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8155C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Государственное бюджетное учреждение </w:t>
      </w:r>
    </w:p>
    <w:p w14:paraId="6E98642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дополнительного образования города Москвы</w:t>
      </w:r>
    </w:p>
    <w:p w14:paraId="674818E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"Детская музыкальная школа № 76"</w:t>
      </w:r>
    </w:p>
    <w:p w14:paraId="53F0D1E7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8B15F49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7A16197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529B12C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B7EE496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2E143538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584A804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3D291DC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ДОПОЛНИТЕЛЬНАЯ ОБЩЕОБРАЗОВАТЕЛЬНАЯ </w:t>
      </w:r>
    </w:p>
    <w:p w14:paraId="6D695022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ОБЩЕРАЗВИВАЮЩАЯ ПРОГРАММА </w:t>
      </w:r>
    </w:p>
    <w:p w14:paraId="7C34228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ОБЛАСТИ МУЗЫКАЛЬНОГО ИСКУССТВА </w:t>
      </w:r>
    </w:p>
    <w:p w14:paraId="771EABAD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EAD030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E5B2FFC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B4CD927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E33515C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1C505F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Программа по учебному предмету</w:t>
      </w:r>
    </w:p>
    <w:p w14:paraId="6E83DDBA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53DE1D75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«</w:t>
      </w:r>
      <w:r>
        <w:rPr>
          <w:b/>
          <w:sz w:val="40"/>
          <w:szCs w:val="40"/>
        </w:rPr>
        <w:t>Саунд дизайн</w:t>
      </w:r>
      <w:r>
        <w:rPr>
          <w:b/>
          <w:color w:val="000000"/>
          <w:sz w:val="40"/>
          <w:szCs w:val="40"/>
        </w:rPr>
        <w:t>»</w:t>
      </w:r>
    </w:p>
    <w:p w14:paraId="0B1CF922" w14:textId="77777777" w:rsidR="00021A57" w:rsidRDefault="00D541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(платные образовательные услуги)</w:t>
      </w:r>
    </w:p>
    <w:p w14:paraId="718E48D8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7A8D68D9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1DFC39B5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703E856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Срок обучения – </w:t>
      </w:r>
      <w:r>
        <w:rPr>
          <w:sz w:val="32"/>
          <w:szCs w:val="32"/>
        </w:rPr>
        <w:t xml:space="preserve">1 </w:t>
      </w:r>
      <w:r>
        <w:rPr>
          <w:color w:val="000000"/>
          <w:sz w:val="32"/>
          <w:szCs w:val="32"/>
        </w:rPr>
        <w:t>год</w:t>
      </w:r>
    </w:p>
    <w:p w14:paraId="298FD606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Составитель – </w:t>
      </w:r>
      <w:r>
        <w:rPr>
          <w:sz w:val="28"/>
          <w:szCs w:val="28"/>
        </w:rPr>
        <w:t>Переудина К.А.</w:t>
      </w:r>
    </w:p>
    <w:p w14:paraId="0E125A5B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121150B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D314BD9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7377942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633A001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58E4E0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</w:t>
      </w:r>
    </w:p>
    <w:p w14:paraId="2F556D7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B563EA8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6AEA29A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4A0B341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4099F21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2A78A7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786352F7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>-202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учебный год</w:t>
      </w:r>
    </w:p>
    <w:p w14:paraId="1572C5B2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F16F82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36"/>
          <w:szCs w:val="36"/>
        </w:rPr>
        <w:t xml:space="preserve">                               </w:t>
      </w:r>
    </w:p>
    <w:p w14:paraId="5F3BF797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         </w:t>
      </w:r>
    </w:p>
    <w:p w14:paraId="1A9657DD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программы учебного предмета</w:t>
      </w:r>
    </w:p>
    <w:p w14:paraId="14B5845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2A3BDC7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I.        Пояснительная записка</w:t>
      </w:r>
    </w:p>
    <w:p w14:paraId="2EB4348A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52506348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36"/>
          <w:szCs w:val="36"/>
        </w:rPr>
        <w:t xml:space="preserve">         - </w:t>
      </w:r>
      <w:r>
        <w:rPr>
          <w:i/>
          <w:color w:val="000000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70FD902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-  Срок реализации учебного предмета</w:t>
      </w:r>
    </w:p>
    <w:p w14:paraId="4A8F2D0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14:paraId="71C08804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- Сведения о затратах учебного времени</w:t>
      </w:r>
    </w:p>
    <w:p w14:paraId="022EED0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- Форма проведения учебных аудиторных занятий</w:t>
      </w:r>
    </w:p>
    <w:p w14:paraId="5D48DF44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- Цели и задачи учебного предмета</w:t>
      </w:r>
    </w:p>
    <w:p w14:paraId="4FAA21D9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- Структура программы учебного предмета</w:t>
      </w:r>
    </w:p>
    <w:p w14:paraId="4CE1732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- Методы обучения</w:t>
      </w:r>
    </w:p>
    <w:p w14:paraId="000A5EA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- Описание материально-технических условий реализации учебного предмета</w:t>
      </w:r>
    </w:p>
    <w:p w14:paraId="28DEFAB3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D44756E" w14:textId="77777777" w:rsidR="00021A57" w:rsidRDefault="00D541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Содержание учебного предмета</w:t>
      </w:r>
    </w:p>
    <w:p w14:paraId="1659BA4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</w:p>
    <w:p w14:paraId="0B4B196C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- Учебно-тематический план</w:t>
      </w:r>
    </w:p>
    <w:p w14:paraId="5B1AF47D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- Годовые требования</w:t>
      </w:r>
    </w:p>
    <w:p w14:paraId="3422385A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p w14:paraId="1FD89F7A" w14:textId="77777777" w:rsidR="00021A57" w:rsidRDefault="00D541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Требования к уровню подготовки учащихся</w:t>
      </w:r>
    </w:p>
    <w:p w14:paraId="546AC96F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ind w:left="1140"/>
        <w:rPr>
          <w:color w:val="000000"/>
          <w:sz w:val="28"/>
          <w:szCs w:val="28"/>
        </w:rPr>
      </w:pPr>
    </w:p>
    <w:p w14:paraId="1FBE976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-  </w:t>
      </w:r>
      <w:r>
        <w:rPr>
          <w:i/>
          <w:color w:val="000000"/>
          <w:sz w:val="28"/>
          <w:szCs w:val="28"/>
        </w:rPr>
        <w:t>Требования к уровню подготовки на различных этапах обучения</w:t>
      </w:r>
    </w:p>
    <w:p w14:paraId="6DC3B384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8"/>
          <w:szCs w:val="28"/>
        </w:rPr>
      </w:pPr>
    </w:p>
    <w:p w14:paraId="07CAD262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8"/>
          <w:szCs w:val="28"/>
        </w:rPr>
      </w:pPr>
    </w:p>
    <w:p w14:paraId="0AF59DCC" w14:textId="77777777" w:rsidR="00021A57" w:rsidRDefault="00D541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Методическое обеспечение учебного процесса</w:t>
      </w:r>
    </w:p>
    <w:p w14:paraId="0BB34453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ind w:left="1140"/>
        <w:rPr>
          <w:color w:val="000000"/>
          <w:sz w:val="28"/>
          <w:szCs w:val="28"/>
        </w:rPr>
      </w:pPr>
    </w:p>
    <w:p w14:paraId="7750D3E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ind w:left="11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>
        <w:rPr>
          <w:i/>
          <w:color w:val="000000"/>
          <w:sz w:val="28"/>
          <w:szCs w:val="28"/>
        </w:rPr>
        <w:t>Методические рекомендации преподавателям</w:t>
      </w:r>
    </w:p>
    <w:p w14:paraId="72DD53A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ind w:left="11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i/>
          <w:color w:val="000000"/>
          <w:sz w:val="28"/>
          <w:szCs w:val="28"/>
        </w:rPr>
        <w:t>Рекомендации по организации самостоятельной работе обучающегося</w:t>
      </w:r>
    </w:p>
    <w:p w14:paraId="2FDE08C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</w:p>
    <w:p w14:paraId="74028FAE" w14:textId="77777777" w:rsidR="00021A57" w:rsidRDefault="00D541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Список учебной и методической литературы </w:t>
      </w:r>
    </w:p>
    <w:p w14:paraId="214EEF90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C4929C6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</w:t>
      </w:r>
      <w:r>
        <w:rPr>
          <w:i/>
          <w:color w:val="000000"/>
          <w:sz w:val="28"/>
          <w:szCs w:val="28"/>
        </w:rPr>
        <w:t>- Список рекомендуемой учебной литературы</w:t>
      </w:r>
    </w:p>
    <w:p w14:paraId="4DD46F3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- Список рекомендуемой методической литературы</w:t>
      </w:r>
    </w:p>
    <w:p w14:paraId="69BA71C1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0AAF9D7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A3F8932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27EFFB4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D24939A" w14:textId="100C8945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BFAE592" w14:textId="77777777" w:rsidR="00E6096C" w:rsidRDefault="00E60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F3F5469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B961556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I. ПОЯСНИТЕЛЬНАЯ ЗАПИСКА</w:t>
      </w:r>
    </w:p>
    <w:p w14:paraId="47BD723D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9D45A8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             Характеристика учебного процесса, его место</w:t>
      </w:r>
    </w:p>
    <w:p w14:paraId="72A130F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                  </w:t>
      </w:r>
      <w:r>
        <w:rPr>
          <w:b/>
          <w:i/>
          <w:color w:val="000000"/>
          <w:sz w:val="28"/>
          <w:szCs w:val="28"/>
        </w:rPr>
        <w:t>и роль в образовательном процессе</w:t>
      </w:r>
    </w:p>
    <w:p w14:paraId="2CDFC08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EEADF2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 xml:space="preserve">» (платные образовательные услуги) является авторской разработкой, отвечающей актуальным вызовам времени. Она </w:t>
      </w:r>
      <w:r>
        <w:rPr>
          <w:sz w:val="28"/>
          <w:szCs w:val="28"/>
        </w:rPr>
        <w:t>представляет собой объединение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 </w:t>
      </w:r>
      <w:r>
        <w:rPr>
          <w:color w:val="000000"/>
          <w:sz w:val="28"/>
          <w:szCs w:val="28"/>
        </w:rPr>
        <w:t>классического курса гармонии, композиции, инструментовки и зв</w:t>
      </w:r>
      <w:r>
        <w:rPr>
          <w:sz w:val="28"/>
          <w:szCs w:val="28"/>
        </w:rPr>
        <w:t>укорежиссуры. Также при составлении программы учитывался многолетний опыт индивидуальных занятий в классе теоретических дисциплин.</w:t>
      </w:r>
    </w:p>
    <w:p w14:paraId="3380A826" w14:textId="28A4416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Музыкальное искусство всегда испытывало влияние технического прогресса. Изобретение нотации, создание темперированного строя, использование новых механик инструментов, новых материалов - все это каждый раз открывало перед композиторами новые горизонты. История музыки знает множество примеров, когда новейшее техническое изобретение давало невозможные ранее творческие плоды: известнейшим примером будет создание Иоганном Себастьяном Бахом двух томов ХТК. Есть и множество других, например, чудесный комплекс музыкальной литературы, созданный различными композиторами для хрустальной гармоники; сочинения для многообразных духовых инструм</w:t>
      </w:r>
      <w:r w:rsidR="00143659"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нтов; наконец, множество композиций XX века, в том числе киномузыка - список можно продолжать долго.</w:t>
      </w:r>
    </w:p>
    <w:p w14:paraId="69BF9BBC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Важно, чтобы творчески одаренные учащиеся могли знакомиться с подобным инструментарием в начале своего творческого пути, в подростковом и юношеском возрасте. </w:t>
      </w:r>
    </w:p>
    <w:p w14:paraId="76C664A5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Наша ответственность в том, чтобы не допустить снижение художественного уровня. Большинство существующих программ обучения саунд дизайну бессистемны и не имеют под собой достойной художественной базы, приоритезируя легкость и доступность.</w:t>
      </w:r>
    </w:p>
    <w:p w14:paraId="340FF69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</w:p>
    <w:p w14:paraId="6374DBC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Программа имеет общеразвивающую направленность, обеспечивает развитие творческих способностей, формирует устойчивый интерес к творческой деятельности.</w:t>
      </w:r>
    </w:p>
    <w:p w14:paraId="1520F72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Предлагаемая программа рассчитана на </w:t>
      </w:r>
      <w:r>
        <w:rPr>
          <w:sz w:val="28"/>
          <w:szCs w:val="28"/>
        </w:rPr>
        <w:t>один год</w:t>
      </w:r>
      <w:r>
        <w:rPr>
          <w:color w:val="000000"/>
          <w:sz w:val="28"/>
          <w:szCs w:val="28"/>
        </w:rPr>
        <w:t xml:space="preserve"> обучения.</w:t>
      </w:r>
    </w:p>
    <w:p w14:paraId="2CB5748C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Рекомендуемый возраст обучающихся, приступающих к освоению программы - 1</w:t>
      </w:r>
      <w:r>
        <w:rPr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лет и старше.</w:t>
      </w:r>
    </w:p>
    <w:p w14:paraId="4844E43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Срок реализации учебного предмета</w:t>
      </w:r>
    </w:p>
    <w:p w14:paraId="15F50002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>При реализации программы учебного предмета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 xml:space="preserve">» со сроком обучения </w:t>
      </w:r>
      <w:r>
        <w:rPr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год, продолжительность учебных занятий составляет 3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недель в год.</w:t>
      </w:r>
      <w:r>
        <w:rPr>
          <w:b/>
          <w:i/>
          <w:color w:val="000000"/>
          <w:sz w:val="28"/>
          <w:szCs w:val="28"/>
        </w:rPr>
        <w:t xml:space="preserve"> </w:t>
      </w:r>
    </w:p>
    <w:p w14:paraId="730E0C4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Сведения о затратах учебного времени</w:t>
      </w:r>
    </w:p>
    <w:p w14:paraId="038E21DE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7EB5FCEA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tbl>
      <w:tblPr>
        <w:tblStyle w:val="a6"/>
        <w:tblW w:w="9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3180"/>
        <w:gridCol w:w="3180"/>
      </w:tblGrid>
      <w:tr w:rsidR="00021A57" w14:paraId="57A25A0E" w14:textId="77777777">
        <w:trPr>
          <w:trHeight w:val="480"/>
        </w:trPr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90D9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учебной работы, нагрузки, аттестации</w:t>
            </w:r>
          </w:p>
        </w:tc>
        <w:tc>
          <w:tcPr>
            <w:tcW w:w="6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5A7C6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учебного времени</w:t>
            </w:r>
          </w:p>
        </w:tc>
      </w:tr>
      <w:tr w:rsidR="00021A57" w14:paraId="2B458F54" w14:textId="77777777"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5A022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Полугодия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CF20B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8AF5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21A57" w14:paraId="40617423" w14:textId="77777777"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85771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недель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604B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DF9B6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021A57" w14:paraId="2CDFE1F8" w14:textId="77777777"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14551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Аудиторные занятия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D3621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53A5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021A57" w14:paraId="5552E25E" w14:textId="77777777"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B8D8" w14:textId="77777777" w:rsidR="00021A57" w:rsidRDefault="00021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BF076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4CF55" w14:textId="77777777" w:rsidR="00021A57" w:rsidRDefault="00D541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</w:tbl>
    <w:p w14:paraId="67C31EF7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387DC5F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E1DFEE7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8"/>
          <w:szCs w:val="28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14:paraId="6FC8CE50" w14:textId="41EB5B48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Общая трудоемкость учебного предмета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 xml:space="preserve">» при </w:t>
      </w:r>
      <w:r>
        <w:rPr>
          <w:sz w:val="28"/>
          <w:szCs w:val="28"/>
        </w:rPr>
        <w:t>одно</w:t>
      </w:r>
      <w:r>
        <w:rPr>
          <w:color w:val="000000"/>
          <w:sz w:val="28"/>
          <w:szCs w:val="28"/>
        </w:rPr>
        <w:t>летнем сроке обучения составляе</w:t>
      </w:r>
      <w:r>
        <w:rPr>
          <w:sz w:val="28"/>
          <w:szCs w:val="28"/>
        </w:rPr>
        <w:t>т 3</w:t>
      </w:r>
      <w:r w:rsidR="00834C7E" w:rsidRPr="00834C7E">
        <w:rPr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 xml:space="preserve"> часов.  </w:t>
      </w:r>
    </w:p>
    <w:p w14:paraId="059FD092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Рекомендуемая недельная нагрузка в часах:</w:t>
      </w:r>
    </w:p>
    <w:p w14:paraId="5F112E1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Аудиторные занятия</w:t>
      </w:r>
      <w:r>
        <w:rPr>
          <w:color w:val="000000"/>
          <w:sz w:val="28"/>
          <w:szCs w:val="28"/>
        </w:rPr>
        <w:t>:</w:t>
      </w:r>
    </w:p>
    <w:p w14:paraId="31229D13" w14:textId="77777777" w:rsidR="00021A57" w:rsidRDefault="00D5410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час в неделю.</w:t>
      </w:r>
    </w:p>
    <w:p w14:paraId="17F09E86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14:paraId="04FE2C2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</w:t>
      </w:r>
      <w:r>
        <w:rPr>
          <w:b/>
          <w:i/>
          <w:color w:val="000000"/>
          <w:sz w:val="28"/>
          <w:szCs w:val="28"/>
        </w:rPr>
        <w:t>Форма проведения учебных занятий</w:t>
      </w:r>
      <w:r>
        <w:rPr>
          <w:color w:val="000000"/>
          <w:sz w:val="28"/>
          <w:szCs w:val="28"/>
        </w:rPr>
        <w:t xml:space="preserve">   </w:t>
      </w:r>
    </w:p>
    <w:p w14:paraId="25EFE9B2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Занятия проводятся в индивидуальной форме. </w:t>
      </w:r>
    </w:p>
    <w:p w14:paraId="7FE5273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                       </w:t>
      </w:r>
      <w:r>
        <w:rPr>
          <w:b/>
          <w:i/>
          <w:color w:val="000000"/>
          <w:sz w:val="28"/>
          <w:szCs w:val="28"/>
        </w:rPr>
        <w:t>Цель и задачи учебного предмета</w:t>
      </w:r>
    </w:p>
    <w:p w14:paraId="151EECE9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</w:p>
    <w:p w14:paraId="5E735E77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Целью учебного предмета является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обеспечение развития творческих способностей и индивидуальности учащегося, </w:t>
      </w:r>
      <w:r>
        <w:rPr>
          <w:sz w:val="28"/>
          <w:szCs w:val="28"/>
        </w:rPr>
        <w:t>овладение современными профессиональными компьютерными программами, практическим применением знаний по сольфеджио и гармонии при создании электронной музыки, знакомство с современным композированием.</w:t>
      </w:r>
    </w:p>
    <w:p w14:paraId="0AFBE17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                     </w:t>
      </w:r>
      <w:r>
        <w:rPr>
          <w:b/>
          <w:i/>
          <w:color w:val="000000"/>
          <w:sz w:val="28"/>
          <w:szCs w:val="28"/>
        </w:rPr>
        <w:t>Задачи учебного предмета</w:t>
      </w:r>
      <w:r>
        <w:rPr>
          <w:color w:val="000000"/>
          <w:sz w:val="28"/>
          <w:szCs w:val="28"/>
        </w:rPr>
        <w:t xml:space="preserve"> </w:t>
      </w:r>
    </w:p>
    <w:p w14:paraId="7C042FDE" w14:textId="77777777" w:rsidR="00021A57" w:rsidRDefault="00D5410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обучающихся;</w:t>
      </w:r>
    </w:p>
    <w:p w14:paraId="47AD61F7" w14:textId="77777777" w:rsidR="00021A57" w:rsidRDefault="00D5410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55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у учащихся эстетических взглядов, нравственных установок и потребности общения с духовными ценностями, произведениями искусства;</w:t>
      </w:r>
    </w:p>
    <w:p w14:paraId="6194268E" w14:textId="77777777" w:rsidR="00021A57" w:rsidRDefault="00D5410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расширение музыкального инструментария, знакомство с новейшими достижениями техники новых поколений для актуализации образования;</w:t>
      </w:r>
    </w:p>
    <w:p w14:paraId="0B981006" w14:textId="77777777" w:rsidR="00021A57" w:rsidRDefault="00D5410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приобретение  начальных базовых знаний, умений и навыков </w:t>
      </w:r>
      <w:r>
        <w:rPr>
          <w:sz w:val="28"/>
          <w:szCs w:val="28"/>
        </w:rPr>
        <w:t xml:space="preserve">работы в наиболее актуальном профессиональном музыкальном софте, </w:t>
      </w:r>
      <w:r>
        <w:rPr>
          <w:color w:val="000000"/>
          <w:sz w:val="28"/>
          <w:szCs w:val="28"/>
        </w:rPr>
        <w:t>позволяющ</w:t>
      </w:r>
      <w:r>
        <w:rPr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создавать</w:t>
      </w:r>
      <w:r>
        <w:rPr>
          <w:color w:val="000000"/>
          <w:sz w:val="28"/>
          <w:szCs w:val="28"/>
        </w:rPr>
        <w:t xml:space="preserve"> музыкальные произведения и аранжировки в соответствии с необходимым уровнем музыкальной грамотности и стилевыми традициями;</w:t>
      </w:r>
    </w:p>
    <w:p w14:paraId="63AB6203" w14:textId="77777777" w:rsidR="00021A57" w:rsidRDefault="00D5410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приобретение знаний основ музыкальной грамоты, основных средств выразительности, используемых в музыкальном искусстве, наиболее употребляемой музыкальной терминологии</w:t>
      </w:r>
      <w:r>
        <w:rPr>
          <w:sz w:val="28"/>
          <w:szCs w:val="28"/>
        </w:rPr>
        <w:t>.</w:t>
      </w:r>
    </w:p>
    <w:p w14:paraId="40DBF0E5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Структура программы</w:t>
      </w:r>
    </w:p>
    <w:p w14:paraId="50B558E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содержит следующие разделы:</w:t>
      </w:r>
    </w:p>
    <w:p w14:paraId="58219733" w14:textId="77777777" w:rsidR="00021A57" w:rsidRDefault="00D541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14:paraId="1BB25938" w14:textId="77777777" w:rsidR="00021A57" w:rsidRDefault="00D541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распределение учебного материала по годам обучения;</w:t>
      </w:r>
    </w:p>
    <w:p w14:paraId="24157D15" w14:textId="77777777" w:rsidR="00021A57" w:rsidRDefault="00D541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описание дидактических единиц учебного предмета;</w:t>
      </w:r>
    </w:p>
    <w:p w14:paraId="676C49E5" w14:textId="77777777" w:rsidR="00021A57" w:rsidRDefault="00D541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 к уровню подготовки учащихся;</w:t>
      </w:r>
    </w:p>
    <w:p w14:paraId="405BCA08" w14:textId="77777777" w:rsidR="00021A57" w:rsidRDefault="00D5410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методическое обеспечение учебного процесса.</w:t>
      </w:r>
    </w:p>
    <w:p w14:paraId="1C6267B4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426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соответствии с данными направлениями строится основной раздел    программы «Содержание учебного предмета».</w:t>
      </w:r>
    </w:p>
    <w:p w14:paraId="06313338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</w:t>
      </w:r>
      <w:r>
        <w:rPr>
          <w:b/>
          <w:i/>
          <w:color w:val="000000"/>
          <w:sz w:val="28"/>
          <w:szCs w:val="28"/>
        </w:rPr>
        <w:t>Методы обучения</w:t>
      </w:r>
    </w:p>
    <w:p w14:paraId="2886A21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50062A45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словесный (объяснение, беседа, рассказ);</w:t>
      </w:r>
    </w:p>
    <w:p w14:paraId="17907CF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наглядный (показ, наблюдение, демонстрация приемов работы);</w:t>
      </w:r>
    </w:p>
    <w:p w14:paraId="1D162EA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практический (освоение приемов </w:t>
      </w:r>
      <w:r>
        <w:rPr>
          <w:sz w:val="28"/>
          <w:szCs w:val="28"/>
        </w:rPr>
        <w:t>создания музыкального трека в программе</w:t>
      </w:r>
      <w:r>
        <w:rPr>
          <w:color w:val="000000"/>
          <w:sz w:val="28"/>
          <w:szCs w:val="28"/>
        </w:rPr>
        <w:t>);</w:t>
      </w:r>
    </w:p>
    <w:p w14:paraId="77077A6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эмоциональный (подбор ассоциаций, образов, художественные впечатления).</w:t>
      </w:r>
    </w:p>
    <w:p w14:paraId="74EEB54D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</w:p>
    <w:p w14:paraId="04AE31B4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Описание материально-технических условий реализации </w:t>
      </w:r>
    </w:p>
    <w:p w14:paraId="29B57B1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учебного предмета</w:t>
      </w:r>
    </w:p>
    <w:p w14:paraId="323F094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 программы учебного предмета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>» обеспечивается:</w:t>
      </w:r>
    </w:p>
    <w:p w14:paraId="3752C06E" w14:textId="77777777" w:rsidR="00021A57" w:rsidRDefault="00D5410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доступом каждого обучающегося к ПК с необходимым предустановленным программным обспечением, включающим программы Mixcraft ProStudio 9.0, FL Studio, Audasity, Sibelius;</w:t>
      </w:r>
    </w:p>
    <w:p w14:paraId="7CAD102D" w14:textId="77777777" w:rsidR="00021A57" w:rsidRDefault="00D5410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доступом каждого учащегося к библиотечным фондам и фондам фонотеки, аудио и видеозаписей; </w:t>
      </w:r>
    </w:p>
    <w:p w14:paraId="165294D9" w14:textId="77777777" w:rsidR="00021A57" w:rsidRDefault="00D5410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учебными аудиториями для индивидуальных занятий площадью не менее 6 кв.м., оснащенными роялями или пианино и имеющими звукоизоляцию.</w:t>
      </w:r>
    </w:p>
    <w:p w14:paraId="7924FE1A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образовательной организации должны быть созданы условия для содержания, своевременного обслуживания и ремонта музыкальных инструментов.</w:t>
      </w:r>
    </w:p>
    <w:p w14:paraId="1B353145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Библиотечный фонд укомплектовывается печатными, электронными изданиями, учебно-методической и нотной литературой.</w:t>
      </w:r>
    </w:p>
    <w:p w14:paraId="62AFE76D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Материально-техническая база должна соответствовать санитарным и противопожарным нормам, нормам охраны труда. </w:t>
      </w:r>
    </w:p>
    <w:p w14:paraId="114E25C1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14:paraId="7E0B18D4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                        </w:t>
      </w:r>
      <w:r>
        <w:rPr>
          <w:b/>
          <w:color w:val="000000"/>
          <w:sz w:val="32"/>
          <w:szCs w:val="32"/>
        </w:rPr>
        <w:t>II. СОДЕРЖАНИЕ УЧЕБНОГО ПРЕДМЕТА</w:t>
      </w:r>
    </w:p>
    <w:p w14:paraId="0AC4744E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Годовые требования</w:t>
      </w:r>
    </w:p>
    <w:p w14:paraId="2DAE8E68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Учебная программа по предмету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 xml:space="preserve">» рассчитана на </w:t>
      </w:r>
      <w:r>
        <w:rPr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год. 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  Формирование у учащихся умений и навыков происходит постепенно: от первого знакомства с </w:t>
      </w:r>
      <w:r>
        <w:rPr>
          <w:sz w:val="28"/>
          <w:szCs w:val="28"/>
        </w:rPr>
        <w:t>программным обеспечением</w:t>
      </w:r>
      <w:r>
        <w:rPr>
          <w:color w:val="000000"/>
          <w:sz w:val="28"/>
          <w:szCs w:val="28"/>
        </w:rPr>
        <w:t xml:space="preserve"> до самостоятельного </w:t>
      </w:r>
      <w:r>
        <w:rPr>
          <w:sz w:val="28"/>
          <w:szCs w:val="28"/>
        </w:rPr>
        <w:t>творческого проекта</w:t>
      </w:r>
      <w:r>
        <w:rPr>
          <w:color w:val="000000"/>
          <w:sz w:val="28"/>
          <w:szCs w:val="28"/>
        </w:rPr>
        <w:t>.</w:t>
      </w:r>
    </w:p>
    <w:p w14:paraId="1C99FCD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0" w:firstLine="58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учебного предмета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 xml:space="preserve">» соответствует направленности программы на приобщение учащихся к любительскому музицированию.    </w:t>
      </w:r>
    </w:p>
    <w:p w14:paraId="5A86259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Годовые требования содержат несколько вариантов примерных </w:t>
      </w:r>
      <w:r>
        <w:rPr>
          <w:sz w:val="28"/>
          <w:szCs w:val="28"/>
        </w:rPr>
        <w:t>творческих проектов</w:t>
      </w:r>
      <w:r>
        <w:rPr>
          <w:color w:val="000000"/>
          <w:sz w:val="28"/>
          <w:szCs w:val="28"/>
        </w:rPr>
        <w:t>, разработанных с учетом индивидуальных и возрастных возможностей, интересов учащихся.</w:t>
      </w:r>
    </w:p>
    <w:p w14:paraId="675BF481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продвинутых учащихся может разрабатываться и использоваться более высокий уровень сложности программных требований.</w:t>
      </w:r>
    </w:p>
    <w:p w14:paraId="4DBFE7FB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14:paraId="56337055" w14:textId="738BF998" w:rsidR="00021A57" w:rsidRPr="00950DE0" w:rsidRDefault="00950DE0" w:rsidP="00950DE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sz w:val="30"/>
          <w:szCs w:val="30"/>
          <w:u w:val="single"/>
          <w:lang w:val="ru-RU"/>
        </w:rPr>
        <w:t>Годовые требования</w:t>
      </w:r>
    </w:p>
    <w:p w14:paraId="0E695927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программным обеспечением, изучение сфер его применения, базовых функций.</w:t>
      </w:r>
    </w:p>
    <w:p w14:paraId="7A8DF2B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видов звуковых дорожек (аудиодорожки, инструментальные, вокодер и т.д.). Работа с базовой звуковой библиотекой. Знакомство с понятиями sample (сэмпл - одиночный звук в заданном тембре), loop (небольшой готовый отрезок мелодии, соответствующий предложению или периоду по музыкальной форме), с продвинутыми учениками возможно самостоятельное их создание.</w:t>
      </w:r>
    </w:p>
    <w:p w14:paraId="32A4AC72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наиболее популярными интернет-порталами звуковых библиотек, добавление их в программу Mixcraft Pro 9.0. Изучение основ </w:t>
      </w:r>
      <w:r>
        <w:rPr>
          <w:sz w:val="28"/>
          <w:szCs w:val="28"/>
        </w:rPr>
        <w:lastRenderedPageBreak/>
        <w:t xml:space="preserve">инструментовки: создание в треке оптимальных сочетаний инструментов. Использование pad (гармоническая педаль, органальный бас), ритмических модулей, добавление мелодии. Работа с вокодером. </w:t>
      </w:r>
    </w:p>
    <w:p w14:paraId="72786F26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Гармонизация. Использование необычных гармоний (неаполитанская, медианта, диссонансы).</w:t>
      </w:r>
    </w:p>
    <w:p w14:paraId="114CE790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методами создания динамики в треке: общий уровень звучания дорожки, звуковые волны, возможность регулировать уровень громкости отдельного звука.</w:t>
      </w:r>
    </w:p>
    <w:p w14:paraId="4E5C425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дополнительных звуковых эффектов на треке. Возможна работа со встроенным синтезатором.</w:t>
      </w:r>
    </w:p>
    <w:p w14:paraId="446B2628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стандартных для электронной музыки темпов, связь темпа и выбранного музыкального стиля.</w:t>
      </w:r>
    </w:p>
    <w:p w14:paraId="5DA398B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различных музыкальных форм: вариативная (принцип пассакальи с постепенным дроблением фактуры и включением новых групп иеструментов, вариации на basso ostinato), куплетная, составная, добавление вступления и коды.</w:t>
      </w:r>
    </w:p>
    <w:p w14:paraId="682733B8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конце учебного года учащийся сдает аттестационную работу в форме двух контрастных музыкальных произведений (треков) собственного сочинения в программе Mixcraft Pro 9.0 длительностью не менее двух минут; либо развернутую музыкальную композицию, сопровождающую видеоряд; либо цикл из 4-6 треков, объединенных общей тематикой (саундтрек к игре или фильму).</w:t>
      </w:r>
    </w:p>
    <w:p w14:paraId="4065AE8D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7"/>
        <w:tblW w:w="902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09"/>
        <w:gridCol w:w="3009"/>
      </w:tblGrid>
      <w:tr w:rsidR="00021A57" w:rsidRPr="00834C7E" w14:paraId="76E92DFB" w14:textId="77777777">
        <w:trPr>
          <w:trHeight w:val="420"/>
        </w:trPr>
        <w:tc>
          <w:tcPr>
            <w:tcW w:w="902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63E1A" w14:textId="7CC17D12" w:rsidR="00021A57" w:rsidRPr="00950DE0" w:rsidRDefault="00950DE0">
            <w:pPr>
              <w:widowControl w:val="0"/>
              <w:jc w:val="center"/>
              <w:rPr>
                <w:rFonts w:eastAsia="Arial"/>
                <w:sz w:val="24"/>
                <w:szCs w:val="24"/>
                <w:lang w:val="ru-RU"/>
              </w:rPr>
            </w:pPr>
            <w:r>
              <w:rPr>
                <w:rFonts w:eastAsia="Arial"/>
                <w:sz w:val="24"/>
                <w:szCs w:val="24"/>
                <w:lang w:val="ru-RU"/>
              </w:rPr>
              <w:t>Учебно-тематический план</w:t>
            </w:r>
          </w:p>
        </w:tc>
      </w:tr>
      <w:tr w:rsidR="00021A57" w:rsidRPr="00834C7E" w14:paraId="6D1B6EF4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5DB69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1 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F3446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Приветственный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0ED5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Сфера применения</w:t>
            </w:r>
          </w:p>
          <w:p w14:paraId="1627046E" w14:textId="77777777" w:rsidR="00021A57" w:rsidRPr="00950DE0" w:rsidRDefault="00021A57">
            <w:pPr>
              <w:widowControl w:val="0"/>
              <w:rPr>
                <w:rFonts w:eastAsia="Arial"/>
                <w:sz w:val="24"/>
                <w:szCs w:val="24"/>
              </w:rPr>
            </w:pPr>
          </w:p>
          <w:p w14:paraId="71E1BDF5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Знакомство с программным обеспечением</w:t>
            </w:r>
          </w:p>
          <w:p w14:paraId="7C416393" w14:textId="77777777" w:rsidR="00021A57" w:rsidRPr="00950DE0" w:rsidRDefault="00021A57">
            <w:pPr>
              <w:widowControl w:val="0"/>
              <w:rPr>
                <w:rFonts w:eastAsia="Arial"/>
                <w:sz w:val="24"/>
                <w:szCs w:val="24"/>
              </w:rPr>
            </w:pPr>
          </w:p>
          <w:p w14:paraId="7395FD1A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en-US"/>
              </w:rPr>
            </w:pPr>
            <w:r w:rsidRPr="00950DE0">
              <w:rPr>
                <w:rFonts w:eastAsia="Arial"/>
                <w:sz w:val="24"/>
                <w:szCs w:val="24"/>
                <w:lang w:val="en-US"/>
              </w:rPr>
              <w:t>Mixcraft Pro 9 0</w:t>
            </w:r>
          </w:p>
          <w:p w14:paraId="5C1BD4A4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en-US"/>
              </w:rPr>
            </w:pPr>
            <w:r w:rsidRPr="00950DE0">
              <w:rPr>
                <w:rFonts w:eastAsia="Arial"/>
                <w:sz w:val="24"/>
                <w:szCs w:val="24"/>
                <w:lang w:val="en-US"/>
              </w:rPr>
              <w:t>FL Studio</w:t>
            </w:r>
          </w:p>
          <w:p w14:paraId="32B97DB5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en-US"/>
              </w:rPr>
            </w:pPr>
            <w:r w:rsidRPr="00950DE0">
              <w:rPr>
                <w:rFonts w:eastAsia="Arial"/>
                <w:sz w:val="24"/>
                <w:szCs w:val="24"/>
                <w:lang w:val="en-US"/>
              </w:rPr>
              <w:t>Sibelius</w:t>
            </w:r>
          </w:p>
          <w:p w14:paraId="11185256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en-US"/>
              </w:rPr>
            </w:pPr>
            <w:r w:rsidRPr="00950DE0">
              <w:rPr>
                <w:rFonts w:eastAsia="Arial"/>
                <w:sz w:val="24"/>
                <w:szCs w:val="24"/>
                <w:lang w:val="en-US"/>
              </w:rPr>
              <w:t>Audacity</w:t>
            </w:r>
          </w:p>
        </w:tc>
      </w:tr>
      <w:tr w:rsidR="00021A57" w:rsidRPr="00834C7E" w14:paraId="22C865BC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C6BF1" w14:textId="254092D4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lastRenderedPageBreak/>
              <w:t>2</w:t>
            </w:r>
            <w:r w:rsidR="00834C7E" w:rsidRPr="00950DE0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>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5EC91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Базовая комплектация программы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165B9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Типы муз.дорожек</w:t>
            </w:r>
          </w:p>
          <w:p w14:paraId="55F82506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Основные функции</w:t>
            </w:r>
          </w:p>
          <w:p w14:paraId="2BB14793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Sample</w:t>
            </w:r>
          </w:p>
          <w:p w14:paraId="4B139790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Loop</w:t>
            </w:r>
          </w:p>
          <w:p w14:paraId="49AA3BE4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Пресеты</w:t>
            </w:r>
          </w:p>
        </w:tc>
      </w:tr>
      <w:tr w:rsidR="00021A57" w:rsidRPr="00834C7E" w14:paraId="2E8AEF8B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390D8" w14:textId="70628D1C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t>1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8AD79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Библиотеки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3D04E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Обучение поиску нужных библиотек и добавлению их в программу</w:t>
            </w:r>
          </w:p>
        </w:tc>
      </w:tr>
      <w:tr w:rsidR="00021A57" w:rsidRPr="00834C7E" w14:paraId="67A786E6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6B9C" w14:textId="31038AD4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t>4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0F76B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Инструментовка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0A31B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Знакомство с библиотекой инструментов</w:t>
            </w:r>
          </w:p>
          <w:p w14:paraId="700E177A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Поиск оптимальных сочетаний</w:t>
            </w:r>
          </w:p>
        </w:tc>
      </w:tr>
      <w:tr w:rsidR="00021A57" w:rsidRPr="00834C7E" w14:paraId="076A8AEE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F0ED5" w14:textId="27BA0C28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t>8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8BCBA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Гармония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CD9A6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Прикладное сольфеджио</w:t>
            </w:r>
          </w:p>
          <w:p w14:paraId="1606AA58" w14:textId="77777777" w:rsidR="00021A57" w:rsidRPr="00950DE0" w:rsidRDefault="00021A57">
            <w:pPr>
              <w:widowControl w:val="0"/>
              <w:rPr>
                <w:rFonts w:eastAsia="Arial"/>
                <w:sz w:val="24"/>
                <w:szCs w:val="24"/>
              </w:rPr>
            </w:pPr>
          </w:p>
          <w:p w14:paraId="18C1C12C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Основные тоны</w:t>
            </w:r>
          </w:p>
          <w:p w14:paraId="5C1C683C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Дополнительные ступени</w:t>
            </w:r>
          </w:p>
          <w:p w14:paraId="48D7A8ED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Необычные гармонии</w:t>
            </w:r>
          </w:p>
          <w:p w14:paraId="147871DA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 xml:space="preserve">(Медианта, Неополитанская, </w:t>
            </w:r>
          </w:p>
          <w:p w14:paraId="6BB4854B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Диссонансы)</w:t>
            </w:r>
          </w:p>
        </w:tc>
      </w:tr>
      <w:tr w:rsidR="00021A57" w:rsidRPr="00834C7E" w14:paraId="360200DE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8988" w14:textId="27711D72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t xml:space="preserve">4 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>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DB4F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Динамика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22250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Баланс трека</w:t>
            </w:r>
          </w:p>
          <w:p w14:paraId="25FB553E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 xml:space="preserve">Ручное управление: вся дорожка, динамические волны, градация отдельных звуков для инструментальных треков </w:t>
            </w:r>
          </w:p>
        </w:tc>
      </w:tr>
      <w:tr w:rsidR="00021A57" w:rsidRPr="00834C7E" w14:paraId="0C90A07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81A38" w14:textId="7F173BEB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t>2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9A74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Саунд эффекты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C323F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Микшер</w:t>
            </w:r>
          </w:p>
        </w:tc>
      </w:tr>
      <w:tr w:rsidR="00021A57" w:rsidRPr="00834C7E" w14:paraId="07B21040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89CB" w14:textId="30FAFB53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</w:rPr>
              <w:t>2</w:t>
            </w:r>
            <w:r w:rsidR="00834C7E" w:rsidRPr="00950DE0">
              <w:rPr>
                <w:rFonts w:eastAsia="Arial"/>
                <w:sz w:val="24"/>
                <w:szCs w:val="24"/>
                <w:lang w:val="ru-RU"/>
              </w:rPr>
              <w:t xml:space="preserve"> ч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7F4EF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Темп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338A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Типы битов и пресетов в зависимости от темпа</w:t>
            </w:r>
          </w:p>
        </w:tc>
      </w:tr>
      <w:tr w:rsidR="00021A57" w:rsidRPr="00834C7E" w14:paraId="781E912F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615EE" w14:textId="1857BD57" w:rsidR="00021A57" w:rsidRPr="00950DE0" w:rsidRDefault="00834C7E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  <w:lang w:val="ru-RU"/>
              </w:rPr>
              <w:t xml:space="preserve">7 ч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42B85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Композиция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661E9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Элементарные муз.формы, адаптированные для электромузыки</w:t>
            </w:r>
          </w:p>
          <w:p w14:paraId="31070442" w14:textId="77777777" w:rsidR="00021A57" w:rsidRPr="00950DE0" w:rsidRDefault="00021A57">
            <w:pPr>
              <w:widowControl w:val="0"/>
              <w:rPr>
                <w:rFonts w:eastAsia="Arial"/>
                <w:sz w:val="24"/>
                <w:szCs w:val="24"/>
              </w:rPr>
            </w:pPr>
          </w:p>
          <w:p w14:paraId="753B1EEE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Работа в разных стилях и жанрах</w:t>
            </w:r>
          </w:p>
        </w:tc>
      </w:tr>
      <w:tr w:rsidR="00021A57" w:rsidRPr="00834C7E" w14:paraId="49FA1471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4BAAD" w14:textId="2C17C2F9" w:rsidR="00021A57" w:rsidRPr="00950DE0" w:rsidRDefault="00834C7E">
            <w:pPr>
              <w:widowControl w:val="0"/>
              <w:rPr>
                <w:rFonts w:eastAsia="Arial"/>
                <w:sz w:val="24"/>
                <w:szCs w:val="24"/>
                <w:lang w:val="ru-RU"/>
              </w:rPr>
            </w:pPr>
            <w:r w:rsidRPr="00950DE0">
              <w:rPr>
                <w:rFonts w:eastAsia="Arial"/>
                <w:sz w:val="24"/>
                <w:szCs w:val="24"/>
                <w:lang w:val="ru-RU"/>
              </w:rPr>
              <w:t>4 ч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A4966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Итоговая проектная работа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EC3FE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2 разноплановых трека продолжительностью от 2 до 5 минут</w:t>
            </w:r>
          </w:p>
          <w:p w14:paraId="7B01BD83" w14:textId="77777777" w:rsidR="00021A57" w:rsidRPr="00950DE0" w:rsidRDefault="00021A57">
            <w:pPr>
              <w:widowControl w:val="0"/>
              <w:rPr>
                <w:rFonts w:eastAsia="Arial"/>
                <w:sz w:val="24"/>
                <w:szCs w:val="24"/>
              </w:rPr>
            </w:pPr>
          </w:p>
          <w:p w14:paraId="0CD04D6B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>Либо 5-6 треков длиной до минуты для видеоигры</w:t>
            </w:r>
          </w:p>
          <w:p w14:paraId="2E36BB0B" w14:textId="77777777" w:rsidR="00021A57" w:rsidRPr="00950DE0" w:rsidRDefault="00021A57">
            <w:pPr>
              <w:widowControl w:val="0"/>
              <w:rPr>
                <w:rFonts w:eastAsia="Arial"/>
                <w:sz w:val="24"/>
                <w:szCs w:val="24"/>
              </w:rPr>
            </w:pPr>
          </w:p>
          <w:p w14:paraId="04B25F2E" w14:textId="77777777" w:rsidR="00021A57" w:rsidRPr="00950DE0" w:rsidRDefault="00D54105">
            <w:pPr>
              <w:widowControl w:val="0"/>
              <w:rPr>
                <w:rFonts w:eastAsia="Arial"/>
                <w:sz w:val="24"/>
                <w:szCs w:val="24"/>
              </w:rPr>
            </w:pPr>
            <w:r w:rsidRPr="00950DE0">
              <w:rPr>
                <w:rFonts w:eastAsia="Arial"/>
                <w:sz w:val="24"/>
                <w:szCs w:val="24"/>
              </w:rPr>
              <w:t xml:space="preserve">Либо звукоряд к видеодорожке </w:t>
            </w:r>
          </w:p>
        </w:tc>
      </w:tr>
    </w:tbl>
    <w:p w14:paraId="19EF1DC0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14:paraId="5A9865DA" w14:textId="77777777" w:rsidR="00834C7E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</w:t>
      </w:r>
    </w:p>
    <w:p w14:paraId="3AA2138C" w14:textId="77777777" w:rsidR="00834C7E" w:rsidRDefault="00834C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14:paraId="5906A126" w14:textId="77777777" w:rsidR="00834C7E" w:rsidRDefault="00834C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14:paraId="05551B68" w14:textId="76D4B3E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III.  ТРЕБОВАНИЯ К УРОВНЮ ПОДГОТОВКИ УЧАЩИХСЯ</w:t>
      </w:r>
    </w:p>
    <w:p w14:paraId="2D09114A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Результатом освоения программы по учебному предмету «</w:t>
      </w:r>
      <w:r>
        <w:rPr>
          <w:sz w:val="28"/>
          <w:szCs w:val="28"/>
        </w:rPr>
        <w:t>Саунд дизайн</w:t>
      </w:r>
      <w:r>
        <w:rPr>
          <w:color w:val="000000"/>
          <w:sz w:val="28"/>
          <w:szCs w:val="28"/>
        </w:rPr>
        <w:t>» является приобретение учащимися следующих знаний, умений и навыков:</w:t>
      </w:r>
    </w:p>
    <w:p w14:paraId="4FE919AD" w14:textId="77777777" w:rsidR="00021A57" w:rsidRDefault="00D541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навыков создания электронной музыкальной композиции;</w:t>
      </w:r>
    </w:p>
    <w:p w14:paraId="3C8ADADD" w14:textId="77777777" w:rsidR="00021A57" w:rsidRDefault="00D541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умений использовать разнообразные технические возможности программного обеспечения для создания художественного образа;</w:t>
      </w:r>
    </w:p>
    <w:p w14:paraId="35FB2208" w14:textId="77777777" w:rsidR="00021A57" w:rsidRDefault="00D541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умений самостоятельно ориентироваться в жанрах, использовать комплекс выразительных средств, соответствующий выбранному жанру;</w:t>
      </w:r>
    </w:p>
    <w:p w14:paraId="7E556D43" w14:textId="77777777" w:rsidR="00021A57" w:rsidRDefault="00D541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 основ музыкальной грамоты;</w:t>
      </w:r>
    </w:p>
    <w:p w14:paraId="2E4D93CF" w14:textId="77777777" w:rsidR="00021A57" w:rsidRDefault="00D541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знаний основных </w:t>
      </w:r>
      <w:r>
        <w:rPr>
          <w:sz w:val="28"/>
          <w:szCs w:val="28"/>
        </w:rPr>
        <w:t>функций наиболее актуального программного обеспечения</w:t>
      </w:r>
      <w:r>
        <w:rPr>
          <w:color w:val="000000"/>
          <w:sz w:val="28"/>
          <w:szCs w:val="28"/>
        </w:rPr>
        <w:t>, используем</w:t>
      </w:r>
      <w:r>
        <w:rPr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в   музыкальном искусстве</w:t>
      </w:r>
      <w:r>
        <w:rPr>
          <w:sz w:val="28"/>
          <w:szCs w:val="28"/>
        </w:rPr>
        <w:t>.</w:t>
      </w:r>
    </w:p>
    <w:p w14:paraId="712C3866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sz w:val="28"/>
          <w:szCs w:val="28"/>
        </w:rPr>
      </w:pPr>
    </w:p>
    <w:p w14:paraId="487C96D7" w14:textId="77777777" w:rsidR="00021A57" w:rsidRDefault="00D54105">
      <w:pPr>
        <w:pStyle w:val="1"/>
        <w:tabs>
          <w:tab w:val="left" w:pos="2009"/>
        </w:tabs>
        <w:spacing w:before="78"/>
        <w:ind w:left="360" w:firstLine="0"/>
        <w:rPr>
          <w:sz w:val="28"/>
          <w:szCs w:val="28"/>
        </w:rPr>
      </w:pPr>
      <w:r>
        <w:rPr>
          <w:sz w:val="28"/>
          <w:szCs w:val="28"/>
        </w:rPr>
        <w:t>IV. ФОРМЫ И МЕТОДЫ КОНТРОЛЯ. КРИТЕРИИ ОЦЕНОК</w:t>
      </w:r>
    </w:p>
    <w:p w14:paraId="6EB3A49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660" w:line="276" w:lineRule="auto"/>
        <w:ind w:right="512"/>
        <w:jc w:val="both"/>
        <w:rPr>
          <w:rFonts w:ascii="Tahoma" w:eastAsia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на отделении платных образовательных услуг не предусматривает текущий контроль, промежуточную и итоговую аттестации. </w:t>
      </w:r>
    </w:p>
    <w:p w14:paraId="7CBF64E3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V. МЕТОДИЧЕСКОЕ ОБЕСПЕЧЕНИЕ УЧЕБНОГО   ПРОЦЕССА</w:t>
      </w:r>
    </w:p>
    <w:p w14:paraId="558E65DB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Методические рекомендации преподавателям</w:t>
      </w:r>
    </w:p>
    <w:p w14:paraId="300DF521" w14:textId="77777777" w:rsidR="00834C7E" w:rsidRDefault="00D54105" w:rsidP="00834C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834C7E">
        <w:rPr>
          <w:sz w:val="28"/>
          <w:szCs w:val="28"/>
        </w:rPr>
        <w:t>Следует а</w:t>
      </w:r>
      <w:r w:rsidR="00834C7E">
        <w:rPr>
          <w:color w:val="000000"/>
          <w:sz w:val="28"/>
          <w:szCs w:val="28"/>
        </w:rPr>
        <w:t>даптир</w:t>
      </w:r>
      <w:r w:rsidR="00834C7E">
        <w:rPr>
          <w:sz w:val="28"/>
          <w:szCs w:val="28"/>
        </w:rPr>
        <w:t xml:space="preserve">овать </w:t>
      </w:r>
      <w:r w:rsidR="00834C7E">
        <w:rPr>
          <w:color w:val="000000"/>
          <w:sz w:val="28"/>
          <w:szCs w:val="28"/>
        </w:rPr>
        <w:t>сложность задач под возраст</w:t>
      </w:r>
      <w:r w:rsidR="00834C7E">
        <w:rPr>
          <w:sz w:val="28"/>
          <w:szCs w:val="28"/>
        </w:rPr>
        <w:t xml:space="preserve"> детей, так как программа предназначена для достаточно широкого возрастного диапазона</w:t>
      </w:r>
      <w:r w:rsidR="00834C7E">
        <w:rPr>
          <w:color w:val="000000"/>
          <w:sz w:val="28"/>
          <w:szCs w:val="28"/>
        </w:rPr>
        <w:t>. Постепенно усложня</w:t>
      </w:r>
      <w:r w:rsidR="00834C7E">
        <w:rPr>
          <w:color w:val="000000"/>
          <w:sz w:val="28"/>
          <w:szCs w:val="28"/>
          <w:lang w:val="ru-RU"/>
        </w:rPr>
        <w:t>ть</w:t>
      </w:r>
      <w:r w:rsidR="00834C7E">
        <w:rPr>
          <w:color w:val="000000"/>
          <w:sz w:val="28"/>
          <w:szCs w:val="28"/>
        </w:rPr>
        <w:t xml:space="preserve"> задания, но избега</w:t>
      </w:r>
      <w:r w:rsidR="00834C7E">
        <w:rPr>
          <w:color w:val="000000"/>
          <w:sz w:val="28"/>
          <w:szCs w:val="28"/>
          <w:lang w:val="ru-RU"/>
        </w:rPr>
        <w:t>ть</w:t>
      </w:r>
      <w:r w:rsidR="00834C7E">
        <w:rPr>
          <w:color w:val="000000"/>
          <w:sz w:val="28"/>
          <w:szCs w:val="28"/>
        </w:rPr>
        <w:t xml:space="preserve"> перегрузки терминологией.</w:t>
      </w:r>
      <w:r w:rsidR="00834C7E">
        <w:rPr>
          <w:sz w:val="28"/>
          <w:szCs w:val="28"/>
        </w:rPr>
        <w:t xml:space="preserve"> </w:t>
      </w:r>
    </w:p>
    <w:p w14:paraId="75B95D9D" w14:textId="641546CE" w:rsidR="00834C7E" w:rsidRDefault="00D541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>
        <w:rPr>
          <w:color w:val="000000"/>
          <w:sz w:val="28"/>
          <w:szCs w:val="28"/>
        </w:rPr>
        <w:t>рограмм</w:t>
      </w:r>
      <w:r>
        <w:rPr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учебного предмета позволяет: </w:t>
      </w:r>
    </w:p>
    <w:p w14:paraId="52E6531B" w14:textId="0E67282F" w:rsidR="00021A57" w:rsidRPr="00834C7E" w:rsidRDefault="00834C7E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 w:rsidRPr="00834C7E">
        <w:rPr>
          <w:sz w:val="28"/>
          <w:szCs w:val="28"/>
          <w:u w:val="single"/>
          <w:lang w:val="ru-RU"/>
        </w:rPr>
        <w:t>Д</w:t>
      </w:r>
      <w:r w:rsidR="00D54105" w:rsidRPr="00834C7E">
        <w:rPr>
          <w:sz w:val="28"/>
          <w:szCs w:val="28"/>
          <w:u w:val="single"/>
        </w:rPr>
        <w:t>ать</w:t>
      </w:r>
      <w:r w:rsidR="00D54105" w:rsidRPr="00834C7E">
        <w:rPr>
          <w:sz w:val="28"/>
          <w:szCs w:val="28"/>
        </w:rPr>
        <w:t xml:space="preserve"> обучающемуся навыки работы с наиболее распространенным ПО, научить применять на практике известные из курса сольфеджио основы </w:t>
      </w:r>
      <w:r w:rsidR="00D54105" w:rsidRPr="00834C7E">
        <w:rPr>
          <w:sz w:val="28"/>
          <w:szCs w:val="28"/>
        </w:rPr>
        <w:lastRenderedPageBreak/>
        <w:t xml:space="preserve">гармонии, ознакомить с </w:t>
      </w:r>
      <w:r w:rsidRPr="00834C7E">
        <w:rPr>
          <w:sz w:val="28"/>
          <w:szCs w:val="28"/>
          <w:lang w:val="ru-RU"/>
        </w:rPr>
        <w:t>основными</w:t>
      </w:r>
      <w:r w:rsidR="00D54105" w:rsidRPr="00834C7E">
        <w:rPr>
          <w:sz w:val="28"/>
          <w:szCs w:val="28"/>
        </w:rPr>
        <w:t xml:space="preserve"> музыкальными формами, помочь реализовать творческий потенциал.</w:t>
      </w:r>
      <w:r w:rsidR="00D54105" w:rsidRPr="00834C7E">
        <w:rPr>
          <w:color w:val="000000"/>
          <w:sz w:val="28"/>
          <w:szCs w:val="28"/>
        </w:rPr>
        <w:t xml:space="preserve"> </w:t>
      </w:r>
    </w:p>
    <w:p w14:paraId="176A7639" w14:textId="06304C9C" w:rsidR="00021A57" w:rsidRPr="00834C7E" w:rsidRDefault="00D54105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 w:rsidRPr="00834C7E">
        <w:rPr>
          <w:color w:val="000000"/>
          <w:sz w:val="28"/>
          <w:szCs w:val="28"/>
          <w:u w:val="single"/>
        </w:rPr>
        <w:t>Превраща</w:t>
      </w:r>
      <w:r w:rsidR="00834C7E" w:rsidRPr="00834C7E">
        <w:rPr>
          <w:color w:val="000000"/>
          <w:sz w:val="28"/>
          <w:szCs w:val="28"/>
          <w:u w:val="single"/>
          <w:lang w:val="ru-RU"/>
        </w:rPr>
        <w:t>ть</w:t>
      </w:r>
      <w:r w:rsidRPr="00834C7E">
        <w:rPr>
          <w:color w:val="000000"/>
          <w:sz w:val="28"/>
          <w:szCs w:val="28"/>
        </w:rPr>
        <w:t xml:space="preserve"> изучение</w:t>
      </w:r>
      <w:r w:rsidRPr="00834C7E">
        <w:rPr>
          <w:sz w:val="28"/>
          <w:szCs w:val="28"/>
        </w:rPr>
        <w:t xml:space="preserve"> </w:t>
      </w:r>
      <w:r w:rsidRPr="00834C7E">
        <w:rPr>
          <w:color w:val="000000"/>
          <w:sz w:val="28"/>
          <w:szCs w:val="28"/>
        </w:rPr>
        <w:t xml:space="preserve">эффектов (реверберация, дилей) в </w:t>
      </w:r>
      <w:r w:rsidRPr="00834C7E">
        <w:rPr>
          <w:sz w:val="28"/>
          <w:szCs w:val="28"/>
        </w:rPr>
        <w:t>игру, например</w:t>
      </w:r>
      <w:r w:rsidRPr="00834C7E">
        <w:rPr>
          <w:color w:val="000000"/>
          <w:sz w:val="28"/>
          <w:szCs w:val="28"/>
        </w:rPr>
        <w:t>: «Созда</w:t>
      </w:r>
      <w:r w:rsidR="00834C7E" w:rsidRPr="00834C7E">
        <w:rPr>
          <w:color w:val="000000"/>
          <w:sz w:val="28"/>
          <w:szCs w:val="28"/>
          <w:lang w:val="ru-RU"/>
        </w:rPr>
        <w:t xml:space="preserve">й </w:t>
      </w:r>
      <w:r w:rsidRPr="00834C7E">
        <w:rPr>
          <w:color w:val="000000"/>
          <w:sz w:val="28"/>
          <w:szCs w:val="28"/>
        </w:rPr>
        <w:t>звук подземелья за 3 шага». Это снимет страх перед сложными инструментами и повысит вовлеченность.</w:t>
      </w:r>
    </w:p>
    <w:p w14:paraId="1DC8535A" w14:textId="5D766983" w:rsidR="00021A57" w:rsidRPr="00834C7E" w:rsidRDefault="00834C7E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 w:rsidRPr="00834C7E">
        <w:rPr>
          <w:color w:val="000000"/>
          <w:sz w:val="28"/>
          <w:szCs w:val="28"/>
          <w:u w:val="single"/>
          <w:lang w:val="ru-RU"/>
        </w:rPr>
        <w:t>З</w:t>
      </w:r>
      <w:r w:rsidR="00D54105" w:rsidRPr="00834C7E">
        <w:rPr>
          <w:color w:val="000000"/>
          <w:sz w:val="28"/>
          <w:szCs w:val="28"/>
          <w:u w:val="single"/>
        </w:rPr>
        <w:t>аверша</w:t>
      </w:r>
      <w:r w:rsidRPr="00834C7E">
        <w:rPr>
          <w:color w:val="000000"/>
          <w:sz w:val="28"/>
          <w:szCs w:val="28"/>
          <w:u w:val="single"/>
          <w:lang w:val="ru-RU"/>
        </w:rPr>
        <w:t>ть</w:t>
      </w:r>
      <w:r w:rsidR="00D54105" w:rsidRPr="00834C7E">
        <w:rPr>
          <w:color w:val="000000"/>
          <w:sz w:val="28"/>
          <w:szCs w:val="28"/>
        </w:rPr>
        <w:t xml:space="preserve"> </w:t>
      </w:r>
      <w:r w:rsidRPr="00834C7E">
        <w:rPr>
          <w:color w:val="000000"/>
          <w:sz w:val="28"/>
          <w:szCs w:val="28"/>
          <w:lang w:val="ru-RU"/>
        </w:rPr>
        <w:t>к</w:t>
      </w:r>
      <w:r w:rsidRPr="00834C7E">
        <w:rPr>
          <w:color w:val="000000"/>
          <w:sz w:val="28"/>
          <w:szCs w:val="28"/>
        </w:rPr>
        <w:t xml:space="preserve">аждый модуль </w:t>
      </w:r>
      <w:r w:rsidR="00D54105" w:rsidRPr="00834C7E">
        <w:rPr>
          <w:color w:val="000000"/>
          <w:sz w:val="28"/>
          <w:szCs w:val="28"/>
        </w:rPr>
        <w:t xml:space="preserve">мини-проектом: </w:t>
      </w:r>
      <w:r w:rsidR="00D54105" w:rsidRPr="00834C7E">
        <w:rPr>
          <w:sz w:val="28"/>
          <w:szCs w:val="28"/>
        </w:rPr>
        <w:t>у учащихся будет</w:t>
      </w:r>
      <w:r w:rsidR="00D54105" w:rsidRPr="00834C7E">
        <w:rPr>
          <w:color w:val="000000"/>
          <w:sz w:val="28"/>
          <w:szCs w:val="28"/>
        </w:rPr>
        <w:t xml:space="preserve"> ощущение завершенности и возможность показать результат сверстникам. </w:t>
      </w:r>
      <w:r w:rsidR="00D54105" w:rsidRPr="00834C7E">
        <w:rPr>
          <w:sz w:val="28"/>
          <w:szCs w:val="28"/>
        </w:rPr>
        <w:t>Возможно и</w:t>
      </w:r>
      <w:r w:rsidR="00D54105" w:rsidRPr="00834C7E">
        <w:rPr>
          <w:color w:val="000000"/>
          <w:sz w:val="28"/>
          <w:szCs w:val="28"/>
        </w:rPr>
        <w:t>спольз</w:t>
      </w:r>
      <w:r w:rsidR="00D54105" w:rsidRPr="00834C7E">
        <w:rPr>
          <w:sz w:val="28"/>
          <w:szCs w:val="28"/>
        </w:rPr>
        <w:t>овани</w:t>
      </w:r>
      <w:r w:rsidR="00D54105" w:rsidRPr="00834C7E">
        <w:rPr>
          <w:color w:val="000000"/>
          <w:sz w:val="28"/>
          <w:szCs w:val="28"/>
        </w:rPr>
        <w:t>е спектрограммы, осциллограф</w:t>
      </w:r>
      <w:r w:rsidR="00D54105" w:rsidRPr="00834C7E">
        <w:rPr>
          <w:sz w:val="28"/>
          <w:szCs w:val="28"/>
        </w:rPr>
        <w:t>а</w:t>
      </w:r>
      <w:r w:rsidR="00D54105" w:rsidRPr="00834C7E">
        <w:rPr>
          <w:color w:val="000000"/>
          <w:sz w:val="28"/>
          <w:szCs w:val="28"/>
        </w:rPr>
        <w:t xml:space="preserve"> в программах (Audacity, Ableton Live), чтобы показать, как выглядит бас, высокие частоты или дисторшн. Для младших </w:t>
      </w:r>
      <w:r w:rsidR="00D54105" w:rsidRPr="00834C7E">
        <w:rPr>
          <w:sz w:val="28"/>
          <w:szCs w:val="28"/>
        </w:rPr>
        <w:t xml:space="preserve">учащихся допустимо и рисовать </w:t>
      </w:r>
      <w:r w:rsidR="00D54105" w:rsidRPr="00834C7E">
        <w:rPr>
          <w:color w:val="000000"/>
          <w:sz w:val="28"/>
          <w:szCs w:val="28"/>
        </w:rPr>
        <w:t>волны на бумаге, объясняя амплитуду и частоту.</w:t>
      </w:r>
    </w:p>
    <w:p w14:paraId="293275BE" w14:textId="32EFE98A" w:rsidR="00021A57" w:rsidRPr="00834C7E" w:rsidRDefault="00D54105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 w:rsidRPr="00834C7E">
        <w:rPr>
          <w:color w:val="000000"/>
          <w:sz w:val="28"/>
          <w:szCs w:val="28"/>
          <w:u w:val="single"/>
        </w:rPr>
        <w:t>Предл</w:t>
      </w:r>
      <w:r w:rsidR="00834C7E" w:rsidRPr="00834C7E">
        <w:rPr>
          <w:color w:val="000000"/>
          <w:sz w:val="28"/>
          <w:szCs w:val="28"/>
          <w:u w:val="single"/>
          <w:lang w:val="ru-RU"/>
        </w:rPr>
        <w:t>агать</w:t>
      </w:r>
      <w:r w:rsidRPr="00834C7E">
        <w:rPr>
          <w:color w:val="000000"/>
          <w:sz w:val="28"/>
          <w:szCs w:val="28"/>
        </w:rPr>
        <w:t xml:space="preserve"> записывать звуки на</w:t>
      </w:r>
      <w:r w:rsidRPr="00834C7E">
        <w:rPr>
          <w:sz w:val="28"/>
          <w:szCs w:val="28"/>
        </w:rPr>
        <w:t xml:space="preserve"> </w:t>
      </w:r>
      <w:r w:rsidRPr="00834C7E">
        <w:rPr>
          <w:color w:val="000000"/>
          <w:sz w:val="28"/>
          <w:szCs w:val="28"/>
        </w:rPr>
        <w:t>смартфоны (шум дождя, шаги), обрабатывать их в приложениях (GarageBand, Caustic). Это сделает обучение доступным и «привяжет» к их гаджетам в позитивном ключе.</w:t>
      </w:r>
    </w:p>
    <w:p w14:paraId="38A5F334" w14:textId="22EDA580" w:rsidR="00834C7E" w:rsidRPr="00834C7E" w:rsidRDefault="00D54105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 w:rsidRPr="00834C7E">
        <w:rPr>
          <w:color w:val="000000"/>
          <w:sz w:val="28"/>
          <w:szCs w:val="28"/>
          <w:u w:val="single"/>
        </w:rPr>
        <w:t>Вдохновля</w:t>
      </w:r>
      <w:r w:rsidR="00834C7E" w:rsidRPr="00834C7E">
        <w:rPr>
          <w:color w:val="000000"/>
          <w:sz w:val="28"/>
          <w:szCs w:val="28"/>
          <w:u w:val="single"/>
          <w:lang w:val="ru-RU"/>
        </w:rPr>
        <w:t>ть</w:t>
      </w:r>
      <w:r w:rsidRPr="00834C7E">
        <w:rPr>
          <w:color w:val="000000"/>
          <w:sz w:val="28"/>
          <w:szCs w:val="28"/>
        </w:rPr>
        <w:t xml:space="preserve"> примерами из индустрии.  Показыва</w:t>
      </w:r>
      <w:r w:rsidR="00834C7E" w:rsidRPr="00834C7E">
        <w:rPr>
          <w:color w:val="000000"/>
          <w:sz w:val="28"/>
          <w:szCs w:val="28"/>
          <w:lang w:val="ru-RU"/>
        </w:rPr>
        <w:t>ть</w:t>
      </w:r>
      <w:r w:rsidRPr="00834C7E">
        <w:rPr>
          <w:color w:val="000000"/>
          <w:sz w:val="28"/>
          <w:szCs w:val="28"/>
        </w:rPr>
        <w:t xml:space="preserve"> видео, как создаются саунд-треки для игр (например, Behind the Scenes от разработчиков Hollow Knight), приглаша</w:t>
      </w:r>
      <w:r w:rsidR="00834C7E" w:rsidRPr="00834C7E">
        <w:rPr>
          <w:color w:val="000000"/>
          <w:sz w:val="28"/>
          <w:szCs w:val="28"/>
          <w:lang w:val="ru-RU"/>
        </w:rPr>
        <w:t>ть</w:t>
      </w:r>
      <w:r w:rsidRPr="00834C7E">
        <w:rPr>
          <w:color w:val="000000"/>
          <w:sz w:val="28"/>
          <w:szCs w:val="28"/>
        </w:rPr>
        <w:t xml:space="preserve"> локальных музыкантов для мастер-классов. </w:t>
      </w:r>
    </w:p>
    <w:p w14:paraId="0FDBCFE5" w14:textId="750372FD" w:rsidR="00021A57" w:rsidRPr="00834C7E" w:rsidRDefault="00D54105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834C7E">
        <w:rPr>
          <w:color w:val="000000"/>
          <w:sz w:val="28"/>
          <w:szCs w:val="28"/>
          <w:u w:val="single"/>
        </w:rPr>
        <w:t>Подчеркива</w:t>
      </w:r>
      <w:r w:rsidR="00834C7E" w:rsidRPr="00834C7E">
        <w:rPr>
          <w:color w:val="000000"/>
          <w:sz w:val="28"/>
          <w:szCs w:val="28"/>
          <w:u w:val="single"/>
          <w:lang w:val="ru-RU"/>
        </w:rPr>
        <w:t>ть</w:t>
      </w:r>
      <w:r w:rsidR="00834C7E" w:rsidRPr="00834C7E">
        <w:rPr>
          <w:color w:val="000000"/>
          <w:sz w:val="28"/>
          <w:szCs w:val="28"/>
          <w:lang w:val="ru-RU"/>
        </w:rPr>
        <w:t>:</w:t>
      </w:r>
      <w:r w:rsidRPr="00834C7E">
        <w:rPr>
          <w:color w:val="000000"/>
          <w:sz w:val="28"/>
          <w:szCs w:val="28"/>
        </w:rPr>
        <w:t xml:space="preserve"> навыки, которые они получают, уже сейчас используются в реальных профессиях</w:t>
      </w:r>
      <w:r w:rsidRPr="00834C7E">
        <w:rPr>
          <w:sz w:val="28"/>
          <w:szCs w:val="28"/>
        </w:rPr>
        <w:t>.</w:t>
      </w:r>
      <w:r w:rsidRPr="00834C7E">
        <w:rPr>
          <w:color w:val="000000"/>
          <w:sz w:val="28"/>
          <w:szCs w:val="28"/>
        </w:rPr>
        <w:t xml:space="preserve">           </w:t>
      </w:r>
    </w:p>
    <w:p w14:paraId="205F5CE2" w14:textId="77777777" w:rsidR="00834C7E" w:rsidRPr="00834C7E" w:rsidRDefault="00834C7E" w:rsidP="00834C7E">
      <w:pPr>
        <w:pStyle w:val="a8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7EC33DCF" w14:textId="77777777" w:rsidR="00021A57" w:rsidRDefault="00D54105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VI. СПИСКИ РЕКОМЕНДУЕМОЙ МЕТОДИЧЕСКОЙ ЛИТЕРАТУРЫ</w:t>
      </w:r>
    </w:p>
    <w:p w14:paraId="23272231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Асафьев Б. Избранные статьи о музыкальном просвещении и образовании. М.-Л., 1965 г.</w:t>
      </w:r>
    </w:p>
    <w:p w14:paraId="2F576C2C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Баренбойм Л. "Путь к музицированию". 2-е изд. М., Советский композитор, 1973 г.</w:t>
      </w:r>
    </w:p>
    <w:p w14:paraId="47DD9A91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Катц Б. "Мастеринг звука: искусство и наука". «Focal Press», 2007 г.</w:t>
      </w:r>
    </w:p>
    <w:p w14:paraId="1B7F8A90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Кутузова С. "Звукорежиссер души. Полный музыкальный продакшен самостоятельно от и до". М., Эксмо, 2023 г.</w:t>
      </w:r>
    </w:p>
    <w:p w14:paraId="06F380A5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Овсински Б. "Настольная книга звукорежиссера". Focal Press, 1999 г.</w:t>
      </w:r>
    </w:p>
    <w:p w14:paraId="469AF49C" w14:textId="77777777" w:rsidR="00021A57" w:rsidRDefault="00D541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Павловская В.И., Качерович А.Н. «Акустика и электроакустическая аппаратура» М., Эксмо, 2010 г.</w:t>
      </w:r>
    </w:p>
    <w:p w14:paraId="41A6E721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Петрушин В. "Музыкальная психология". М., Эльга, 2008</w:t>
      </w:r>
    </w:p>
    <w:p w14:paraId="3AFDAA64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Смирнова Т. "Беседы о музыкальной педагогике и о многом другом". М., 1997 </w:t>
      </w:r>
    </w:p>
    <w:p w14:paraId="307E8A28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Сонншен Д. "Звуковой дизайн в кино и на телевидении". «Michael Wiese Productions», 2010 г. </w:t>
      </w:r>
    </w:p>
    <w:p w14:paraId="0186F37B" w14:textId="77777777" w:rsidR="00021A57" w:rsidRPr="00E6096C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Стивенс</w:t>
      </w:r>
      <w:r w:rsidRPr="00E6096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</w:t>
      </w:r>
      <w:r w:rsidRPr="00E6096C">
        <w:rPr>
          <w:sz w:val="28"/>
          <w:szCs w:val="28"/>
          <w:lang w:val="en-US"/>
        </w:rPr>
        <w:t xml:space="preserve">., </w:t>
      </w:r>
      <w:r>
        <w:rPr>
          <w:sz w:val="28"/>
          <w:szCs w:val="28"/>
        </w:rPr>
        <w:t>Рэйболд</w:t>
      </w:r>
      <w:r w:rsidRPr="00E6096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</w:t>
      </w:r>
      <w:r w:rsidRPr="00E6096C">
        <w:rPr>
          <w:sz w:val="28"/>
          <w:szCs w:val="28"/>
          <w:lang w:val="en-US"/>
        </w:rPr>
        <w:t xml:space="preserve">. "The Game Audio Tutorial: A Practical Guide to Sound and Music for Interactive Games" Focal Press, 2011 </w:t>
      </w:r>
      <w:r>
        <w:rPr>
          <w:sz w:val="28"/>
          <w:szCs w:val="28"/>
        </w:rPr>
        <w:t>г</w:t>
      </w:r>
      <w:r w:rsidRPr="00E6096C">
        <w:rPr>
          <w:sz w:val="28"/>
          <w:szCs w:val="28"/>
          <w:lang w:val="en-US"/>
        </w:rPr>
        <w:t>.</w:t>
      </w:r>
    </w:p>
    <w:p w14:paraId="31376C15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Шуман Р. "О музыке и о музыкантах". Собрание статей. Т. 1. М., Музыка, 1975 </w:t>
      </w:r>
    </w:p>
    <w:p w14:paraId="363A3686" w14:textId="77777777" w:rsidR="00021A57" w:rsidRDefault="00D541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Шуман Р. "Жизненные правила для музыканта" </w:t>
      </w:r>
    </w:p>
    <w:p w14:paraId="724A904D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  <w:u w:val="single"/>
        </w:rPr>
      </w:pPr>
    </w:p>
    <w:p w14:paraId="318EC56C" w14:textId="77777777" w:rsidR="00021A57" w:rsidRDefault="00021A57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sectPr w:rsidR="00021A57">
      <w:footerReference w:type="even" r:id="rId7"/>
      <w:footerReference w:type="default" r:id="rId8"/>
      <w:pgSz w:w="11906" w:h="16838"/>
      <w:pgMar w:top="719" w:right="1106" w:bottom="1134" w:left="126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D5A2A" w14:textId="77777777" w:rsidR="00DE2D16" w:rsidRDefault="00DE2D16">
      <w:r>
        <w:separator/>
      </w:r>
    </w:p>
  </w:endnote>
  <w:endnote w:type="continuationSeparator" w:id="0">
    <w:p w14:paraId="7D2AE19B" w14:textId="77777777" w:rsidR="00DE2D16" w:rsidRDefault="00DE2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A70C3" w14:textId="77777777" w:rsidR="00021A57" w:rsidRDefault="00D541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 w:rsidR="00DE2D16"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fldChar w:fldCharType="end"/>
    </w:r>
  </w:p>
  <w:p w14:paraId="62D49FE9" w14:textId="77777777" w:rsidR="00021A57" w:rsidRDefault="00021A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F039" w14:textId="77777777" w:rsidR="00021A57" w:rsidRDefault="00D541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E6096C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1F859AEB" w14:textId="77777777" w:rsidR="00021A57" w:rsidRDefault="00021A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F0261" w14:textId="77777777" w:rsidR="00DE2D16" w:rsidRDefault="00DE2D16">
      <w:r>
        <w:separator/>
      </w:r>
    </w:p>
  </w:footnote>
  <w:footnote w:type="continuationSeparator" w:id="0">
    <w:p w14:paraId="24CB8383" w14:textId="77777777" w:rsidR="00DE2D16" w:rsidRDefault="00DE2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97C54"/>
    <w:multiLevelType w:val="hybridMultilevel"/>
    <w:tmpl w:val="E26CC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0159B"/>
    <w:multiLevelType w:val="multilevel"/>
    <w:tmpl w:val="2976E4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CD916A9"/>
    <w:multiLevelType w:val="multilevel"/>
    <w:tmpl w:val="F9BE7A5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0427482"/>
    <w:multiLevelType w:val="multilevel"/>
    <w:tmpl w:val="02143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5297D76"/>
    <w:multiLevelType w:val="multilevel"/>
    <w:tmpl w:val="B5368C1E"/>
    <w:lvl w:ilvl="0">
      <w:start w:val="2"/>
      <w:numFmt w:val="upperRoman"/>
      <w:lvlText w:val="%1."/>
      <w:lvlJc w:val="left"/>
      <w:pPr>
        <w:ind w:left="1140" w:hanging="780"/>
      </w:pPr>
      <w:rPr>
        <w:vertAlign w:val="baseli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8F35CA9"/>
    <w:multiLevelType w:val="multilevel"/>
    <w:tmpl w:val="FE8016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 w15:restartNumberingAfterBreak="0">
    <w:nsid w:val="5DC404A9"/>
    <w:multiLevelType w:val="multilevel"/>
    <w:tmpl w:val="0FD003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DE91BC4"/>
    <w:multiLevelType w:val="multilevel"/>
    <w:tmpl w:val="B87026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57"/>
    <w:rsid w:val="00021A57"/>
    <w:rsid w:val="00143659"/>
    <w:rsid w:val="00834C7E"/>
    <w:rsid w:val="00950DE0"/>
    <w:rsid w:val="00D54105"/>
    <w:rsid w:val="00DE2D16"/>
    <w:rsid w:val="00E6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6B5C"/>
  <w15:docId w15:val="{E8979D42-099B-4050-A63E-243D0DBB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widowControl w:val="0"/>
      <w:pBdr>
        <w:top w:val="nil"/>
        <w:left w:val="nil"/>
        <w:bottom w:val="nil"/>
        <w:right w:val="nil"/>
        <w:between w:val="nil"/>
      </w:pBdr>
      <w:ind w:left="611" w:hanging="611"/>
      <w:outlineLvl w:val="0"/>
    </w:pPr>
    <w:rPr>
      <w:b/>
      <w:color w:val="000000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rsid w:val="00834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2025-09-02T13:45:00Z</dcterms:created>
  <dcterms:modified xsi:type="dcterms:W3CDTF">2025-11-13T13:13:00Z</dcterms:modified>
</cp:coreProperties>
</file>