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Государственное бюджетное учреждение </w:t>
      </w:r>
    </w:p>
    <w:p w:rsidR="00000000" w:rsidDel="00000000" w:rsidP="00000000" w:rsidRDefault="00000000" w:rsidRPr="00000000" w14:paraId="00000002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дополнительного образования города Москвы</w:t>
      </w:r>
    </w:p>
    <w:p w:rsidR="00000000" w:rsidDel="00000000" w:rsidP="00000000" w:rsidRDefault="00000000" w:rsidRPr="00000000" w14:paraId="00000003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"Детская музыкальная школа № 76"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" w:line="240" w:lineRule="auto"/>
        <w:ind w:left="0" w:right="0" w:hanging="361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" w:line="240" w:lineRule="auto"/>
        <w:ind w:left="0" w:right="0" w:hanging="361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" w:line="240" w:lineRule="auto"/>
        <w:ind w:left="0" w:right="0" w:hanging="361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" w:line="240" w:lineRule="auto"/>
        <w:ind w:left="0" w:right="0" w:hanging="361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hanging="361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" w:line="240" w:lineRule="auto"/>
        <w:ind w:left="0" w:right="0" w:hanging="361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" w:line="240" w:lineRule="auto"/>
        <w:ind w:left="0" w:right="0" w:hanging="361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" w:line="240" w:lineRule="auto"/>
        <w:ind w:left="0" w:right="0" w:hanging="361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" w:line="240" w:lineRule="auto"/>
        <w:ind w:left="0" w:right="0" w:hanging="361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hanging="361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before="88" w:line="276" w:lineRule="auto"/>
        <w:ind w:left="1864" w:right="1978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ДОПОЛНИТЕЛЬНАЯ ОБЩЕРАЗВИВАЮЩАЯ ПРОГРАММА В ОБЛАСТИ МУЗЫКАЛЬНОГО ИСКУССТВА «ДУХОВЫЕ И УДАРНЫЕ  ИНСТРУМЕНТЫ»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hanging="361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51"/>
          <w:szCs w:val="5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2" w:lineRule="auto"/>
        <w:ind w:left="2551" w:right="2506" w:hanging="0.9999999999999432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Программа учебного предмета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"КОЛЛЕКТИВНОЕ МУЗИЦИРОВАНИЕ: ОРКЕСТР"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hanging="361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" w:line="276" w:lineRule="auto"/>
        <w:ind w:left="6210" w:right="2476" w:hanging="361.0000000000002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Составитель: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" w:line="276" w:lineRule="auto"/>
        <w:ind w:left="6210" w:right="2048" w:hanging="361.0000000000002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Пирогов А.М.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" w:line="276" w:lineRule="auto"/>
        <w:ind w:left="6210" w:right="2048" w:hanging="361.0000000000002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преподаватель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" w:line="276" w:lineRule="auto"/>
        <w:ind w:left="6210" w:right="2048" w:hanging="361.0000000000002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ДМШ №76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before="201" w:line="276" w:lineRule="auto"/>
        <w:ind w:left="4592" w:right="3927" w:hanging="705.9999999999997"/>
        <w:rPr>
          <w:sz w:val="28"/>
          <w:szCs w:val="28"/>
        </w:rPr>
        <w:sectPr>
          <w:headerReference r:id="rId6" w:type="default"/>
          <w:pgSz w:h="16840" w:w="11900" w:orient="portrait"/>
          <w:pgMar w:bottom="280" w:top="1080" w:left="1040" w:right="260" w:header="725" w:footer="720"/>
          <w:pgNumType w:start="1"/>
        </w:sectPr>
      </w:pPr>
      <w:r w:rsidDel="00000000" w:rsidR="00000000" w:rsidRPr="00000000">
        <w:rPr>
          <w:sz w:val="28"/>
          <w:szCs w:val="28"/>
          <w:rtl w:val="0"/>
        </w:rPr>
        <w:t xml:space="preserve">2026-2027 учебный год </w:t>
      </w:r>
    </w:p>
    <w:p w:rsidR="00000000" w:rsidDel="00000000" w:rsidP="00000000" w:rsidRDefault="00000000" w:rsidRPr="00000000" w14:paraId="00000029">
      <w:pPr>
        <w:pStyle w:val="Heading1"/>
        <w:spacing w:before="143" w:lineRule="auto"/>
        <w:ind w:right="1854" w:firstLine="3776"/>
        <w:jc w:val="center"/>
        <w:rPr/>
      </w:pPr>
      <w:r w:rsidDel="00000000" w:rsidR="00000000" w:rsidRPr="00000000">
        <w:rPr>
          <w:rtl w:val="0"/>
        </w:rPr>
        <w:t xml:space="preserve">Структура программы учебного предмета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2"/>
        <w:numPr>
          <w:ilvl w:val="0"/>
          <w:numId w:val="7"/>
        </w:numPr>
        <w:tabs>
          <w:tab w:val="left" w:leader="none" w:pos="1202"/>
          <w:tab w:val="left" w:leader="none" w:pos="1203"/>
        </w:tabs>
        <w:ind w:left="1202" w:hanging="577"/>
        <w:jc w:val="left"/>
        <w:rPr/>
      </w:pPr>
      <w:r w:rsidDel="00000000" w:rsidR="00000000" w:rsidRPr="00000000">
        <w:rPr>
          <w:rtl w:val="0"/>
        </w:rPr>
        <w:t xml:space="preserve">Пояснительная записка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15"/>
          <w:tab w:val="left" w:leader="none" w:pos="1616"/>
        </w:tabs>
        <w:spacing w:after="0" w:before="39" w:line="240" w:lineRule="auto"/>
        <w:ind w:left="1615" w:right="0" w:hanging="360.9999999999999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Характеристика учебного предмета, его место и роль в образовательном процессе;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15"/>
          <w:tab w:val="left" w:leader="none" w:pos="1616"/>
        </w:tabs>
        <w:spacing w:after="0" w:before="42" w:line="240" w:lineRule="auto"/>
        <w:ind w:left="1615" w:right="0" w:hanging="360.9999999999999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Цели и задачи учебного предмета;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15"/>
          <w:tab w:val="left" w:leader="none" w:pos="1616"/>
        </w:tabs>
        <w:spacing w:after="0" w:before="42" w:line="240" w:lineRule="auto"/>
        <w:ind w:left="1615" w:right="0" w:hanging="360.9999999999999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Срок реализации учебного предмета;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15"/>
          <w:tab w:val="left" w:leader="none" w:pos="1616"/>
        </w:tabs>
        <w:spacing w:after="0" w:before="37" w:line="273" w:lineRule="auto"/>
        <w:ind w:left="1615" w:right="837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Объем учебного времени, предусмотренный учебным планом образовательного учреждения на реализацию учебного предмета;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15"/>
          <w:tab w:val="left" w:leader="none" w:pos="1616"/>
        </w:tabs>
        <w:spacing w:after="0" w:before="3" w:line="240" w:lineRule="auto"/>
        <w:ind w:left="1615" w:right="0" w:hanging="360.9999999999999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Форма проведения учебных аудиторных занятий;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15"/>
          <w:tab w:val="left" w:leader="none" w:pos="1616"/>
        </w:tabs>
        <w:spacing w:after="0" w:before="42" w:line="240" w:lineRule="auto"/>
        <w:ind w:left="1615" w:right="0" w:hanging="360.9999999999999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Обоснование структуры программы учебного предмета;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15"/>
          <w:tab w:val="left" w:leader="none" w:pos="1616"/>
        </w:tabs>
        <w:spacing w:after="0" w:before="61" w:line="240" w:lineRule="auto"/>
        <w:ind w:left="1615" w:right="0" w:hanging="360.9999999999999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Методы обучения;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15"/>
          <w:tab w:val="left" w:leader="none" w:pos="1616"/>
        </w:tabs>
        <w:spacing w:after="0" w:before="57" w:line="240" w:lineRule="auto"/>
        <w:ind w:left="1615" w:right="0" w:hanging="360.9999999999999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Описание материально-технических условий реализации учебного предмета;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g3sqnb7lql3d" w:id="0"/>
    <w:bookmarkEnd w:id="0"/>
    <w:p w:rsidR="00000000" w:rsidDel="00000000" w:rsidP="00000000" w:rsidRDefault="00000000" w:rsidRPr="00000000" w14:paraId="00000035">
      <w:pPr>
        <w:pStyle w:val="Heading2"/>
        <w:numPr>
          <w:ilvl w:val="0"/>
          <w:numId w:val="7"/>
        </w:numPr>
        <w:tabs>
          <w:tab w:val="left" w:leader="none" w:pos="1202"/>
          <w:tab w:val="left" w:leader="none" w:pos="1203"/>
        </w:tabs>
        <w:spacing w:before="203" w:lineRule="auto"/>
        <w:ind w:left="1202" w:hanging="721"/>
        <w:jc w:val="left"/>
        <w:rPr/>
      </w:pPr>
      <w:r w:rsidDel="00000000" w:rsidR="00000000" w:rsidRPr="00000000">
        <w:rPr>
          <w:rtl w:val="0"/>
        </w:rPr>
        <w:t xml:space="preserve">Содержание учебного предмета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922"/>
          <w:tab w:val="left" w:leader="none" w:pos="1923"/>
        </w:tabs>
        <w:spacing w:after="0" w:before="57" w:line="240" w:lineRule="auto"/>
        <w:ind w:left="1923" w:right="0" w:hanging="73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Сведения о затратах учебного времени;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922"/>
          <w:tab w:val="left" w:leader="none" w:pos="1923"/>
        </w:tabs>
        <w:spacing w:after="0" w:before="62" w:line="240" w:lineRule="auto"/>
        <w:ind w:left="1923" w:right="0" w:hanging="73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Годовые требования по классам;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ohnngpl7jc2u" w:id="1"/>
    <w:bookmarkEnd w:id="1"/>
    <w:p w:rsidR="00000000" w:rsidDel="00000000" w:rsidP="00000000" w:rsidRDefault="00000000" w:rsidRPr="00000000" w14:paraId="00000039">
      <w:pPr>
        <w:pStyle w:val="Heading2"/>
        <w:numPr>
          <w:ilvl w:val="0"/>
          <w:numId w:val="7"/>
        </w:numPr>
        <w:tabs>
          <w:tab w:val="left" w:leader="none" w:pos="1202"/>
          <w:tab w:val="left" w:leader="none" w:pos="1203"/>
        </w:tabs>
        <w:spacing w:before="198" w:lineRule="auto"/>
        <w:ind w:left="1202" w:hanging="721"/>
        <w:jc w:val="left"/>
        <w:rPr/>
      </w:pPr>
      <w:r w:rsidDel="00000000" w:rsidR="00000000" w:rsidRPr="00000000">
        <w:rPr>
          <w:rtl w:val="0"/>
        </w:rPr>
        <w:t xml:space="preserve">Требования к уровню подготовки обучающихся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crsn2yjar1t8" w:id="2"/>
    <w:bookmarkEnd w:id="2"/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02"/>
          <w:tab w:val="left" w:leader="none" w:pos="1203"/>
        </w:tabs>
        <w:spacing w:after="0" w:before="227" w:line="240" w:lineRule="auto"/>
        <w:ind w:left="1202" w:right="0" w:hanging="721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Формы и методы контроля, система оценок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922"/>
          <w:tab w:val="left" w:leader="none" w:pos="1923"/>
        </w:tabs>
        <w:spacing w:after="0" w:before="57" w:line="240" w:lineRule="auto"/>
        <w:ind w:left="1923" w:right="0" w:hanging="73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Аттестация: цели, виды, форма, содержание;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922"/>
          <w:tab w:val="left" w:leader="none" w:pos="1923"/>
        </w:tabs>
        <w:spacing w:after="0" w:before="56" w:line="240" w:lineRule="auto"/>
        <w:ind w:left="1923" w:right="0" w:hanging="73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Критерии оценки;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a78t4mboc2r9" w:id="3"/>
    <w:bookmarkEnd w:id="3"/>
    <w:p w:rsidR="00000000" w:rsidDel="00000000" w:rsidP="00000000" w:rsidRDefault="00000000" w:rsidRPr="00000000" w14:paraId="0000003F">
      <w:pPr>
        <w:pStyle w:val="Heading2"/>
        <w:numPr>
          <w:ilvl w:val="0"/>
          <w:numId w:val="7"/>
        </w:numPr>
        <w:tabs>
          <w:tab w:val="left" w:leader="none" w:pos="1202"/>
          <w:tab w:val="left" w:leader="none" w:pos="1203"/>
        </w:tabs>
        <w:spacing w:before="204" w:lineRule="auto"/>
        <w:ind w:left="1202" w:hanging="721"/>
        <w:jc w:val="left"/>
        <w:rPr/>
      </w:pPr>
      <w:r w:rsidDel="00000000" w:rsidR="00000000" w:rsidRPr="00000000">
        <w:rPr>
          <w:rtl w:val="0"/>
        </w:rPr>
        <w:t xml:space="preserve">Методическое обеспечение учебного процесса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29gc9kn81dfx" w:id="4"/>
    <w:bookmarkEnd w:id="4"/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02"/>
          <w:tab w:val="left" w:leader="none" w:pos="1203"/>
        </w:tabs>
        <w:spacing w:after="0" w:before="221" w:line="240" w:lineRule="auto"/>
        <w:ind w:left="1202" w:right="0" w:hanging="721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Списки рекомендуемой нотной и методической литературы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898"/>
          <w:tab w:val="left" w:leader="none" w:pos="1899"/>
        </w:tabs>
        <w:spacing w:after="0" w:before="58" w:line="240" w:lineRule="auto"/>
        <w:ind w:left="1899" w:right="0" w:hanging="706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Учебная литература;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898"/>
          <w:tab w:val="left" w:leader="none" w:pos="1899"/>
        </w:tabs>
        <w:spacing w:after="0" w:before="61" w:line="240" w:lineRule="auto"/>
        <w:ind w:left="1899" w:right="0" w:hanging="706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Учебно-методическая литература;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898"/>
          <w:tab w:val="left" w:leader="none" w:pos="1899"/>
        </w:tabs>
        <w:spacing w:after="0" w:before="62" w:line="240" w:lineRule="auto"/>
        <w:ind w:left="1899" w:right="0" w:hanging="706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  <w:sectPr>
          <w:type w:val="nextPage"/>
          <w:pgSz w:h="16840" w:w="11900" w:orient="portrait"/>
          <w:pgMar w:bottom="280" w:top="1080" w:left="1040" w:right="260" w:header="725" w:footer="0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Методическая литература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Style w:val="Heading2"/>
        <w:numPr>
          <w:ilvl w:val="0"/>
          <w:numId w:val="6"/>
        </w:numPr>
        <w:tabs>
          <w:tab w:val="left" w:leader="none" w:pos="3915"/>
          <w:tab w:val="left" w:leader="none" w:pos="3916"/>
        </w:tabs>
        <w:spacing w:before="84" w:lineRule="auto"/>
        <w:ind w:left="3915" w:hanging="361.0000000000002"/>
        <w:jc w:val="left"/>
        <w:rPr/>
      </w:pPr>
      <w:r w:rsidDel="00000000" w:rsidR="00000000" w:rsidRPr="00000000">
        <w:rPr>
          <w:rtl w:val="0"/>
        </w:rPr>
        <w:t xml:space="preserve">ПОЯСНИТЕЛЬНАЯ ЗАПИСКА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ind w:left="1298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Характеристика учебного предмета, его место и роль в образовательном процессе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" w:line="276" w:lineRule="auto"/>
        <w:ind w:left="218" w:right="426" w:firstLine="701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Программа учебного предмета «Коллективное музицирование: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оркестр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» (далее - Оркестр) составлена на основе Программы для детских музыкальных школ (музыкальных отделений школ искусств) «Оркестровый класс», рекомендованной к использованию Министерством культуры СССР в 1990 году, а также с учетом федеральных государственных требований к дополнительным предпрофессиональным общеобразовательным программам в области музыкального искусства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218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«Духовые и ударные инструменты».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" w:line="240" w:lineRule="auto"/>
        <w:ind w:left="928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Оркестровый класс - учебный предмет, который может быть реализован как предмет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" w:line="276" w:lineRule="auto"/>
        <w:ind w:left="218" w:right="435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«Коллективное музицирование» и входить в основную часть учебного плана дополнительных общеразвивающих общеобразовательных программ в области музыкального искусства при условии реализации в школе различных видов музыкальных инструментов, участвующих в коллективном музицировании.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76" w:lineRule="auto"/>
        <w:ind w:left="218" w:right="428" w:firstLine="71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Создание оркестровых коллективов должно быть первоочередной задачей образовательного учреждения. Решение этой задачи возможно лишь при продуманном, пропорциональном планировании контингента школы, а также: наличии квалифицированных педагогических кадров, достаточно развитых материально-технических и других условиях реализации образовательных программ.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76" w:lineRule="auto"/>
        <w:ind w:left="222" w:right="440" w:firstLine="696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работу оркестрового класса необходимо вовлекать учащихся, обучающихся на различных оркестровых инструментах (ударных, духовых, народных).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78.00000000000006" w:lineRule="auto"/>
        <w:ind w:left="222" w:right="430" w:firstLine="701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Распределение учащихся по группам для проведения занятий планируется на каждый учебный год. Необходимо стремиться к пропорциональному соотношению всех групп оркестра. Количество групп определяется в зависимости от состава оркестровых коллективов в школе.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7"/>
          <w:szCs w:val="3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Style w:val="Heading2"/>
        <w:ind w:left="2691" w:firstLine="0"/>
        <w:jc w:val="both"/>
        <w:rPr/>
      </w:pPr>
      <w:r w:rsidDel="00000000" w:rsidR="00000000" w:rsidRPr="00000000">
        <w:rPr>
          <w:rtl w:val="0"/>
        </w:rPr>
        <w:t xml:space="preserve">Срок реализации учебного предмета «Оркестр»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" w:line="240" w:lineRule="auto"/>
        <w:ind w:left="218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Реализация данной программы осуществляется: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numPr>
          <w:ilvl w:val="2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072"/>
        </w:tabs>
        <w:spacing w:after="0" w:before="43" w:line="273" w:lineRule="auto"/>
        <w:ind w:left="2071" w:right="436" w:hanging="360.99999999999994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 4 по 7 классы (по образовательным программам со сроком обучения 7 лет), наиболее подготовленные учащиеся с 3 класса,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numPr>
          <w:ilvl w:val="2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072"/>
        </w:tabs>
        <w:spacing w:after="0" w:before="3" w:line="273" w:lineRule="auto"/>
        <w:ind w:left="2071" w:right="432" w:hanging="360.99999999999994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 4 по 5 классы (по образовательным программам со сроком обучения 5 лет), наиболее подготовленные учащиеся со 2 класса.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3"/>
          <w:szCs w:val="3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Style w:val="Heading2"/>
        <w:spacing w:line="276" w:lineRule="auto"/>
        <w:ind w:left="823" w:right="3422" w:firstLine="3529"/>
        <w:rPr/>
      </w:pPr>
      <w:r w:rsidDel="00000000" w:rsidR="00000000" w:rsidRPr="00000000">
        <w:rPr>
          <w:rtl w:val="0"/>
        </w:rPr>
        <w:t xml:space="preserve">Объем учебного времени</w:t>
      </w:r>
      <w:r w:rsidDel="00000000" w:rsidR="00000000" w:rsidRPr="00000000">
        <w:rPr>
          <w:i w:val="1"/>
          <w:iCs w:val="1"/>
          <w:rtl w:val="0"/>
        </w:rPr>
        <w:t xml:space="preserve">, </w:t>
      </w:r>
      <w:r w:rsidDel="00000000" w:rsidR="00000000" w:rsidRPr="00000000">
        <w:rPr>
          <w:rtl w:val="0"/>
        </w:rPr>
        <w:t xml:space="preserve">Срок обучения – 5 лет (4-7 классы)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27.0" w:type="dxa"/>
        <w:jc w:val="left"/>
        <w:tblInd w:w="11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06"/>
        <w:gridCol w:w="1022"/>
        <w:gridCol w:w="1022"/>
        <w:gridCol w:w="1027"/>
        <w:gridCol w:w="1512"/>
        <w:gridCol w:w="1138"/>
        <w:tblGridChange w:id="0">
          <w:tblGrid>
            <w:gridCol w:w="3606"/>
            <w:gridCol w:w="1022"/>
            <w:gridCol w:w="1022"/>
            <w:gridCol w:w="1027"/>
            <w:gridCol w:w="1512"/>
            <w:gridCol w:w="1138"/>
          </w:tblGrid>
        </w:tblGridChange>
      </w:tblGrid>
      <w:tr>
        <w:trPr>
          <w:cantSplit w:val="0"/>
          <w:trHeight w:val="637" w:hRule="atLeast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480" w:right="147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Класс</w:t>
            </w:r>
          </w:p>
        </w:tc>
        <w:tc>
          <w:tcPr/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7"/>
                <w:szCs w:val="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45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7"/>
                <w:szCs w:val="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2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7"/>
                <w:szCs w:val="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8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7"/>
                <w:szCs w:val="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5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всего</w:t>
            </w:r>
          </w:p>
        </w:tc>
      </w:tr>
      <w:tr>
        <w:trPr>
          <w:cantSplit w:val="0"/>
          <w:trHeight w:val="633" w:hRule="atLeast"/>
          <w:tblHeader w:val="0"/>
        </w:trPr>
        <w:tc>
          <w:tcPr/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077"/>
                <w:tab w:val="left" w:leader="none" w:pos="3263"/>
              </w:tabs>
              <w:spacing w:after="0" w:before="0" w:line="268" w:lineRule="auto"/>
              <w:ind w:left="2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Количество</w:t>
              <w:tab/>
              <w:t xml:space="preserve">часов</w:t>
              <w:tab/>
              <w:t xml:space="preserve">на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2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аудиторные занятия</w:t>
            </w:r>
          </w:p>
        </w:tc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6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66</w:t>
            </w:r>
          </w:p>
        </w:tc>
        <w:tc>
          <w:tcPr/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6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66</w:t>
            </w:r>
          </w:p>
        </w:tc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6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66</w:t>
            </w:r>
          </w:p>
        </w:tc>
        <w:tc>
          <w:tcPr/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66</w:t>
            </w:r>
          </w:p>
        </w:tc>
        <w:tc>
          <w:tcPr/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7"/>
                <w:szCs w:val="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74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264</w:t>
            </w:r>
          </w:p>
        </w:tc>
      </w:tr>
      <w:tr>
        <w:trPr>
          <w:cantSplit w:val="0"/>
          <w:trHeight w:val="638" w:hRule="atLeast"/>
          <w:tblHeader w:val="0"/>
        </w:trPr>
        <w:tc>
          <w:tcPr/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079"/>
                <w:tab w:val="left" w:leader="none" w:pos="3264"/>
              </w:tabs>
              <w:spacing w:after="0" w:before="0" w:line="268" w:lineRule="auto"/>
              <w:ind w:left="2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Количество</w:t>
              <w:tab/>
              <w:t xml:space="preserve">часов</w:t>
              <w:tab/>
              <w:t xml:space="preserve">на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5" w:line="240" w:lineRule="auto"/>
              <w:ind w:left="2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внеаудиторные занятия</w:t>
            </w:r>
          </w:p>
        </w:tc>
        <w:tc>
          <w:tcPr/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7"/>
                <w:szCs w:val="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36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16,5</w:t>
            </w:r>
          </w:p>
        </w:tc>
        <w:tc>
          <w:tcPr/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7"/>
                <w:szCs w:val="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16,5</w:t>
            </w:r>
          </w:p>
        </w:tc>
        <w:tc>
          <w:tcPr/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7"/>
                <w:szCs w:val="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38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16,5</w:t>
            </w:r>
          </w:p>
        </w:tc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7"/>
                <w:szCs w:val="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54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16,5</w:t>
            </w:r>
          </w:p>
        </w:tc>
        <w:tc>
          <w:tcPr/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7"/>
                <w:szCs w:val="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9" w:right="419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66</w:t>
            </w:r>
          </w:p>
        </w:tc>
      </w:tr>
      <w:tr>
        <w:trPr>
          <w:cantSplit w:val="0"/>
          <w:trHeight w:val="638" w:hRule="atLeast"/>
          <w:tblHeader w:val="0"/>
        </w:trPr>
        <w:tc>
          <w:tcPr/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7"/>
              </w:tabs>
              <w:spacing w:after="0" w:before="0" w:line="268" w:lineRule="auto"/>
              <w:ind w:left="2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Максимальная</w:t>
              <w:tab/>
              <w:t xml:space="preserve">учебная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1" w:line="240" w:lineRule="auto"/>
              <w:ind w:left="2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нагрузка (в часах)</w:t>
            </w:r>
          </w:p>
        </w:tc>
        <w:tc>
          <w:tcPr/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29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82,5</w:t>
            </w:r>
          </w:p>
        </w:tc>
        <w:tc>
          <w:tcPr/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25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82,5</w:t>
            </w:r>
          </w:p>
        </w:tc>
        <w:tc>
          <w:tcPr/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3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82,5</w:t>
            </w:r>
          </w:p>
        </w:tc>
        <w:tc>
          <w:tcPr/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54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82,5</w:t>
            </w:r>
          </w:p>
        </w:tc>
        <w:tc>
          <w:tcPr/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7"/>
                <w:szCs w:val="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74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330</w:t>
            </w:r>
          </w:p>
        </w:tc>
      </w:tr>
    </w:tbl>
    <w:p w:rsidR="00000000" w:rsidDel="00000000" w:rsidP="00000000" w:rsidRDefault="00000000" w:rsidRPr="00000000" w14:paraId="00000082">
      <w:pPr>
        <w:jc w:val="center"/>
        <w:rPr>
          <w:sz w:val="24"/>
          <w:szCs w:val="24"/>
        </w:rPr>
        <w:sectPr>
          <w:type w:val="nextPage"/>
          <w:pgSz w:h="16840" w:w="11900" w:orient="portrait"/>
          <w:pgMar w:bottom="280" w:top="1080" w:left="1040" w:right="260" w:header="725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before="84" w:lineRule="auto"/>
        <w:ind w:left="218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Срок обучения – 2 года (4-5 классы)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1"/>
          <w:szCs w:val="1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322.999999999998" w:type="dxa"/>
        <w:jc w:val="left"/>
        <w:tblInd w:w="11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84"/>
        <w:gridCol w:w="1148"/>
        <w:gridCol w:w="1143"/>
        <w:gridCol w:w="1148"/>
        <w:tblGridChange w:id="0">
          <w:tblGrid>
            <w:gridCol w:w="4884"/>
            <w:gridCol w:w="1148"/>
            <w:gridCol w:w="1143"/>
            <w:gridCol w:w="1148"/>
          </w:tblGrid>
        </w:tblGridChange>
      </w:tblGrid>
      <w:tr>
        <w:trPr>
          <w:cantSplit w:val="0"/>
          <w:trHeight w:val="604" w:hRule="atLeast"/>
          <w:tblHeader w:val="0"/>
        </w:trPr>
        <w:tc>
          <w:tcPr/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2119" w:right="211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Класс</w:t>
            </w:r>
          </w:p>
        </w:tc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0" w:right="1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2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265" w:right="2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всего</w:t>
            </w:r>
          </w:p>
        </w:tc>
      </w:tr>
      <w:tr>
        <w:trPr>
          <w:cantSplit w:val="0"/>
          <w:trHeight w:val="638" w:hRule="atLeast"/>
          <w:tblHeader w:val="0"/>
        </w:trPr>
        <w:tc>
          <w:tcPr/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2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Количество часов на аудиторные занятия</w:t>
            </w:r>
          </w:p>
        </w:tc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7"/>
                <w:szCs w:val="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4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66</w:t>
            </w:r>
          </w:p>
        </w:tc>
        <w:tc>
          <w:tcPr/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7"/>
                <w:szCs w:val="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4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66</w:t>
            </w:r>
          </w:p>
        </w:tc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7"/>
                <w:szCs w:val="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5" w:right="259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198</w:t>
            </w:r>
          </w:p>
        </w:tc>
      </w:tr>
      <w:tr>
        <w:trPr>
          <w:cantSplit w:val="0"/>
          <w:trHeight w:val="633" w:hRule="atLeast"/>
          <w:tblHeader w:val="0"/>
        </w:trPr>
        <w:tc>
          <w:tcPr/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75"/>
                <w:tab w:val="left" w:leader="none" w:pos="2659"/>
                <w:tab w:val="left" w:leader="none" w:pos="3211"/>
              </w:tabs>
              <w:spacing w:after="0" w:before="0" w:line="268" w:lineRule="auto"/>
              <w:ind w:left="2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Количество</w:t>
              <w:tab/>
              <w:t xml:space="preserve">часов</w:t>
              <w:tab/>
              <w:t xml:space="preserve">на</w:t>
              <w:tab/>
              <w:t xml:space="preserve">внеаудиторные</w:t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1" w:line="240" w:lineRule="auto"/>
              <w:ind w:left="2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занятия</w:t>
            </w:r>
          </w:p>
        </w:tc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4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16,5</w:t>
            </w:r>
          </w:p>
        </w:tc>
        <w:tc>
          <w:tcPr/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4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16,5</w:t>
            </w:r>
          </w:p>
        </w:tc>
        <w:tc>
          <w:tcPr/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5" w:right="254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49,5</w:t>
            </w:r>
          </w:p>
        </w:tc>
      </w:tr>
      <w:tr>
        <w:trPr>
          <w:cantSplit w:val="0"/>
          <w:trHeight w:val="633" w:hRule="atLeast"/>
          <w:tblHeader w:val="0"/>
        </w:trPr>
        <w:tc>
          <w:tcPr/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2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Максимальная учебная нагрузка (в часах)</w:t>
            </w:r>
          </w:p>
        </w:tc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4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82,5</w:t>
            </w:r>
          </w:p>
        </w:tc>
        <w:tc>
          <w:tcPr/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4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82,5</w:t>
            </w:r>
          </w:p>
        </w:tc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5" w:right="249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247,5</w:t>
            </w:r>
          </w:p>
        </w:tc>
      </w:tr>
    </w:tbl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pStyle w:val="Heading2"/>
        <w:ind w:left="3085" w:firstLine="0"/>
        <w:jc w:val="both"/>
        <w:rPr/>
      </w:pPr>
      <w:r w:rsidDel="00000000" w:rsidR="00000000" w:rsidRPr="00000000">
        <w:rPr>
          <w:rtl w:val="0"/>
        </w:rPr>
        <w:t xml:space="preserve">Форма проведения учебных аудиторных занятий: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" w:line="276" w:lineRule="auto"/>
        <w:ind w:left="362" w:right="532" w:firstLine="989.000000000000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Форма проведения учебных аудиторных занятий - групповая (от 10 человек). Рекомендуемая продолжительность занятия – 2 академических часа в неделю. Сводные репетиции могут проводиться 1-2 раза в месяц (по 2 часа) с целью подготовки обучающихся к концертам, творческим конкурсам и другим мероприятиям по усмотрению учебного заведения.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76" w:lineRule="auto"/>
        <w:ind w:left="362" w:right="532" w:firstLine="989.000000000000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Распределение учащихся по группам для проведения занятий планируется на каждый учебный год. Количество групп определяется в зависимости от состава оркестровых коллективов в школе.</w:t>
      </w:r>
    </w:p>
    <w:p w:rsidR="00000000" w:rsidDel="00000000" w:rsidP="00000000" w:rsidRDefault="00000000" w:rsidRPr="00000000" w14:paraId="000000A5">
      <w:pPr>
        <w:pStyle w:val="Heading2"/>
        <w:spacing w:before="9" w:lineRule="auto"/>
        <w:ind w:left="1665" w:right="1854" w:firstLine="0"/>
        <w:jc w:val="center"/>
        <w:rPr/>
      </w:pPr>
      <w:r w:rsidDel="00000000" w:rsidR="00000000" w:rsidRPr="00000000">
        <w:rPr>
          <w:rtl w:val="0"/>
        </w:rPr>
        <w:t xml:space="preserve">Цель и задачи учебного предмета: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Цель: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развитие музыкально-творческих способностей учащегося, на основе приобретенных им знаний, умений и навыков в области оркестрового исполнительства.</w:t>
      </w:r>
    </w:p>
    <w:p w:rsidR="00000000" w:rsidDel="00000000" w:rsidP="00000000" w:rsidRDefault="00000000" w:rsidRPr="00000000" w14:paraId="000000A8">
      <w:pPr>
        <w:pStyle w:val="Heading2"/>
        <w:spacing w:before="9" w:lineRule="auto"/>
        <w:ind w:left="280" w:firstLine="0"/>
        <w:rPr/>
      </w:pPr>
      <w:r w:rsidDel="00000000" w:rsidR="00000000" w:rsidRPr="00000000">
        <w:rPr>
          <w:rtl w:val="0"/>
        </w:rPr>
        <w:t xml:space="preserve">Задачи: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8"/>
          <w:tab w:val="left" w:leader="none" w:pos="939"/>
        </w:tabs>
        <w:spacing w:after="0" w:before="43" w:line="273" w:lineRule="auto"/>
        <w:ind w:left="938" w:right="422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стимулировать развитие эмоциональности, памяти, мышления, воображения и творческой активности при игре в оркестре;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4"/>
          <w:tab w:val="left" w:leader="none" w:pos="925"/>
          <w:tab w:val="left" w:leader="none" w:pos="4202"/>
          <w:tab w:val="left" w:leader="none" w:pos="8174"/>
          <w:tab w:val="left" w:leader="none" w:pos="9790"/>
        </w:tabs>
        <w:spacing w:after="0" w:before="8" w:line="273" w:lineRule="auto"/>
        <w:ind w:left="938" w:right="456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формировать у обучающихся</w:t>
        <w:tab/>
        <w:t xml:space="preserve">комплекс исполнительских навыков,</w:t>
        <w:tab/>
        <w:t xml:space="preserve">необходимых</w:t>
        <w:tab/>
        <w:t xml:space="preserve">для коллективного музицирования;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4"/>
          <w:tab w:val="left" w:leader="none" w:pos="925"/>
        </w:tabs>
        <w:spacing w:after="0" w:before="17" w:line="240" w:lineRule="auto"/>
        <w:ind w:left="924" w:right="0" w:hanging="347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расширять кругозор учащегося путем ознакомления с оркестровым репертуаром;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5"/>
        </w:tabs>
        <w:spacing w:after="0" w:before="47" w:line="273" w:lineRule="auto"/>
        <w:ind w:left="938" w:right="433" w:hanging="361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воспитывать умение решать коммуникативные задачи (совместное творчество обучающихся разного возраста, влияющее на их творческое развитие, умение общаться в процессе совместного музицирования, оценивать игру друг друга);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5"/>
        </w:tabs>
        <w:spacing w:after="0" w:before="25" w:line="273" w:lineRule="auto"/>
        <w:ind w:left="938" w:right="451" w:hanging="361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развивать чувство ансамбля (чувства партнерства при игре в ансамбле), артистизма и музыкальности;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5"/>
        </w:tabs>
        <w:spacing w:after="0" w:before="18" w:line="240" w:lineRule="auto"/>
        <w:ind w:left="924" w:right="0" w:hanging="347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обучать навыкам самостоятельной работы, а также навыкам чтения с листа в ансамбле;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5"/>
        </w:tabs>
        <w:spacing w:after="0" w:before="42" w:line="268" w:lineRule="auto"/>
        <w:ind w:left="938" w:right="436" w:hanging="361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приобретать обучающимися опыта творческой деятельности и публичных выступлений в сфере коллективного музицирования;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2" w:right="427" w:firstLine="706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Учебный предмет «Оркестр» неразрывно связан с учебным предметом «Специальность», а также со всеми предметами дополнительной общеразвивающей общеобразовательной программы в области искусства "Духовые и ударные инструменты".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2" w:right="426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nextPage"/>
          <w:pgSz w:h="16840" w:w="11900" w:orient="portrait"/>
          <w:pgMar w:bottom="280" w:top="1080" w:left="1040" w:right="260" w:header="725" w:footer="0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Предмет «Оркестр» расширяет границы творческого общения инструменталистов – духовиков с учащимися других отделений учебного заведения, привлекая к сотрудничеству пианистов и исполнителей на других инструментах. Оркестр может выступать в роли сопровождения солистам- вокалистам академического пения, хору, а также принимать участие в театрализованных спектаклях.</w:t>
      </w:r>
    </w:p>
    <w:p w:rsidR="00000000" w:rsidDel="00000000" w:rsidP="00000000" w:rsidRDefault="00000000" w:rsidRPr="00000000" w14:paraId="000000B3">
      <w:pPr>
        <w:pStyle w:val="Heading2"/>
        <w:ind w:left="3493" w:firstLine="0"/>
        <w:rPr/>
      </w:pPr>
      <w:r w:rsidDel="00000000" w:rsidR="00000000" w:rsidRPr="00000000">
        <w:rPr>
          <w:rtl w:val="0"/>
        </w:rPr>
        <w:t xml:space="preserve">Обоснование структуры учебного предмета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" w:line="283" w:lineRule="auto"/>
        <w:ind w:left="1351" w:right="90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Структура программы отражает все аспекты работы преподавателя с учеником. Программа содержит следующие разделы: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2"/>
          <w:tab w:val="left" w:leader="none" w:pos="1213"/>
        </w:tabs>
        <w:spacing w:after="0" w:before="0" w:line="293.00000000000006" w:lineRule="auto"/>
        <w:ind w:left="1212" w:right="0" w:hanging="428.9999999999999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сведения о затратах учебного времени, предусмотренного на освоение учебного предмета;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2"/>
          <w:tab w:val="left" w:leader="none" w:pos="1213"/>
        </w:tabs>
        <w:spacing w:after="0" w:before="42" w:line="240" w:lineRule="auto"/>
        <w:ind w:left="1212" w:right="0" w:hanging="428.9999999999999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распределение учебного материала по годам обучения;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2"/>
          <w:tab w:val="left" w:leader="none" w:pos="1213"/>
        </w:tabs>
        <w:spacing w:after="0" w:before="47" w:line="240" w:lineRule="auto"/>
        <w:ind w:left="1212" w:right="0" w:hanging="428.9999999999999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описание дидактических единиц учебного предмета;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2"/>
          <w:tab w:val="left" w:leader="none" w:pos="1213"/>
        </w:tabs>
        <w:spacing w:after="0" w:before="47" w:line="240" w:lineRule="auto"/>
        <w:ind w:left="1212" w:right="0" w:hanging="428.9999999999999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требования к уровню подготовки обучающихся;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2"/>
          <w:tab w:val="left" w:leader="none" w:pos="1213"/>
        </w:tabs>
        <w:spacing w:after="0" w:before="47" w:line="240" w:lineRule="auto"/>
        <w:ind w:left="1212" w:right="0" w:hanging="428.9999999999999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формы и методы контроля, система оценок;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2"/>
          <w:tab w:val="left" w:leader="none" w:pos="1213"/>
        </w:tabs>
        <w:spacing w:after="0" w:before="42" w:line="240" w:lineRule="auto"/>
        <w:ind w:left="1212" w:right="0" w:hanging="428.9999999999999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методическое обеспечение учебного процесса.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15"/>
          <w:tab w:val="left" w:leader="none" w:pos="3246"/>
          <w:tab w:val="left" w:leader="none" w:pos="6210"/>
        </w:tabs>
        <w:spacing w:after="0" w:before="1" w:line="240" w:lineRule="auto"/>
        <w:ind w:left="13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</w:t>
        <w:tab/>
        <w:t xml:space="preserve">соответствии</w:t>
        <w:tab/>
        <w:t xml:space="preserve">с данными направлениями</w:t>
        <w:tab/>
        <w:t xml:space="preserve">строится основной раздел программы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40" w:lineRule="auto"/>
        <w:ind w:left="36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«Содержание учебного предмета».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3"/>
          <w:szCs w:val="3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pStyle w:val="Heading2"/>
        <w:ind w:left="4813" w:firstLine="0"/>
        <w:rPr/>
      </w:pPr>
      <w:r w:rsidDel="00000000" w:rsidR="00000000" w:rsidRPr="00000000">
        <w:rPr>
          <w:rtl w:val="0"/>
        </w:rPr>
        <w:t xml:space="preserve">Методы обучения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" w:line="240" w:lineRule="auto"/>
        <w:ind w:left="13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Выбор методов обучения по предмету «Оркестр» зависит от: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2"/>
          <w:tab w:val="left" w:leader="none" w:pos="1213"/>
        </w:tabs>
        <w:spacing w:after="0" w:before="48" w:line="240" w:lineRule="auto"/>
        <w:ind w:left="1212" w:right="0" w:hanging="428.9999999999999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возраста учащихся;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2"/>
          <w:tab w:val="left" w:leader="none" w:pos="1213"/>
        </w:tabs>
        <w:spacing w:after="0" w:before="47" w:line="240" w:lineRule="auto"/>
        <w:ind w:left="1212" w:right="0" w:hanging="428.9999999999999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их индивидуальных способностей;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2"/>
          <w:tab w:val="left" w:leader="none" w:pos="1213"/>
        </w:tabs>
        <w:spacing w:after="0" w:before="47" w:line="240" w:lineRule="auto"/>
        <w:ind w:left="1212" w:right="0" w:hanging="428.9999999999999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 состава оркестра;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2"/>
          <w:tab w:val="left" w:leader="none" w:pos="1213"/>
        </w:tabs>
        <w:spacing w:after="0" w:before="42" w:line="240" w:lineRule="auto"/>
        <w:ind w:left="1212" w:right="0" w:hanging="428.9999999999999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 количества участников оркестра.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2" w:right="0" w:firstLine="989.0000000000002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Для достижения поставленной цели и реализации задач предмета используются следующие методы обучения: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92"/>
          <w:tab w:val="left" w:leader="none" w:pos="1193"/>
        </w:tabs>
        <w:spacing w:after="0" w:before="15" w:line="240" w:lineRule="auto"/>
        <w:ind w:left="1193" w:right="0" w:hanging="408.9999999999999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словесный (рассказ, объяснение);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83"/>
          <w:tab w:val="left" w:leader="none" w:pos="1184"/>
        </w:tabs>
        <w:spacing w:after="0" w:before="47" w:line="240" w:lineRule="auto"/>
        <w:ind w:left="1183" w:right="0" w:hanging="40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метод показа;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40"/>
          <w:tab w:val="left" w:leader="none" w:pos="1241"/>
        </w:tabs>
        <w:spacing w:after="0" w:before="52" w:line="240" w:lineRule="auto"/>
        <w:ind w:left="1241" w:right="0" w:hanging="457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частично - поисковый (ученики участвуют в поисках решения поставленной задачи).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2" w:right="426" w:firstLine="989.000000000000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Предложенные методы работы с оркестром духовых и ударных инструментов в рамках предпрофессиональной образовательной программы являются наиболее продуктивными при реализации поставленных целей и зада учебного предмета и основаны на проверенных методиках и сложившихся традициях оркестрового исполнительства на духовых инструментах.</w:t>
      </w:r>
    </w:p>
    <w:p w:rsidR="00000000" w:rsidDel="00000000" w:rsidP="00000000" w:rsidRDefault="00000000" w:rsidRPr="00000000" w14:paraId="000000CC">
      <w:pPr>
        <w:pStyle w:val="Heading2"/>
        <w:spacing w:before="16" w:lineRule="auto"/>
        <w:ind w:left="1500" w:firstLine="0"/>
        <w:jc w:val="both"/>
        <w:rPr/>
      </w:pPr>
      <w:r w:rsidDel="00000000" w:rsidR="00000000" w:rsidRPr="00000000">
        <w:rPr>
          <w:rtl w:val="0"/>
        </w:rPr>
        <w:t xml:space="preserve">Описание материально - технических условий реализации учебного предмета</w:t>
      </w:r>
    </w:p>
    <w:p w:rsidR="00000000" w:rsidDel="00000000" w:rsidP="00000000" w:rsidRDefault="00000000" w:rsidRPr="00000000" w14:paraId="000000CD">
      <w:pPr>
        <w:spacing w:before="41" w:lineRule="auto"/>
        <w:ind w:left="1773" w:right="1854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«Оркестр»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" w:line="276" w:lineRule="auto"/>
        <w:ind w:left="362" w:right="433" w:firstLine="989.000000000000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Материально - техническая база образовательного учреждения должна соответствовать санитарным и противопожарным нормам, нормам охраны труда. Учебные аудитории для занятий должны быть обеспечены нотными пультами стульями.</w:t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2" w:right="441" w:firstLine="989.000000000000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nextPage"/>
          <w:pgSz w:h="16840" w:w="11900" w:orient="portrait"/>
          <w:pgMar w:bottom="280" w:top="1080" w:left="1040" w:right="260" w:header="725" w:footer="0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образовательном учреждении должны быть созданы условия для содержания инструментов, своевременного обслуживания и ремонта.</w:t>
      </w:r>
    </w:p>
    <w:p w:rsidR="00000000" w:rsidDel="00000000" w:rsidP="00000000" w:rsidRDefault="00000000" w:rsidRPr="00000000" w14:paraId="000000D0">
      <w:pPr>
        <w:pStyle w:val="Heading1"/>
        <w:numPr>
          <w:ilvl w:val="0"/>
          <w:numId w:val="6"/>
        </w:numPr>
        <w:tabs>
          <w:tab w:val="left" w:leader="none" w:pos="3551"/>
        </w:tabs>
        <w:spacing w:before="85" w:lineRule="auto"/>
        <w:ind w:left="3550" w:hanging="361.0000000000002"/>
        <w:jc w:val="left"/>
        <w:rPr/>
      </w:pPr>
      <w:r w:rsidDel="00000000" w:rsidR="00000000" w:rsidRPr="00000000">
        <w:rPr>
          <w:rtl w:val="0"/>
        </w:rPr>
        <w:t xml:space="preserve">Содержание учебного предмета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33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 время обучения в оркестровом классе у учащихся должен быть сформирован комплекс умений и навыков, необходимых для совместного музицирования, а именно: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8"/>
          <w:tab w:val="left" w:leader="none" w:pos="939"/>
        </w:tabs>
        <w:spacing w:after="0" w:before="7" w:line="273" w:lineRule="auto"/>
        <w:ind w:left="938" w:right="422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исполнение партии в оркестровом коллективе в соответствии с замыслом композитора и требованиями дирижера; чтение нот с листа;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8"/>
          <w:tab w:val="left" w:leader="none" w:pos="939"/>
        </w:tabs>
        <w:spacing w:after="0" w:before="7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понимание музыки, исполняемой оркестром в целом и отдельными группами;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8"/>
          <w:tab w:val="left" w:leader="none" w:pos="939"/>
        </w:tabs>
        <w:spacing w:after="0" w:before="47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умение слышать тему, подголоски, сопровождение;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8"/>
          <w:tab w:val="left" w:leader="none" w:pos="939"/>
          <w:tab w:val="left" w:leader="none" w:pos="1850"/>
          <w:tab w:val="left" w:leader="none" w:pos="2959"/>
          <w:tab w:val="left" w:leader="none" w:pos="4913"/>
          <w:tab w:val="left" w:leader="none" w:pos="6377"/>
        </w:tabs>
        <w:spacing w:after="0" w:before="47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умение</w:t>
        <w:tab/>
        <w:t xml:space="preserve">грамотно</w:t>
        <w:tab/>
        <w:t xml:space="preserve">проанализировать</w:t>
        <w:tab/>
        <w:t xml:space="preserve">исполняемое</w:t>
        <w:tab/>
        <w:t xml:space="preserve">оркестровое произведение.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" w:line="278.00000000000006" w:lineRule="auto"/>
        <w:ind w:left="222" w:right="428" w:firstLine="71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Знания и умения, полученные учащимися в оркестровом классе, необходимы выпускникам впоследствии для участия в различных непрофессиональных творческих музыкальных коллективах, а также для дальнейших занятий в оркестровых классах профессиональных учебных заведений.</w:t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24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Выступление оркестра рассматривается как вид промежуточной аттестации.</w:t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" w:line="276" w:lineRule="auto"/>
        <w:ind w:left="227" w:right="428" w:firstLine="696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конце первого и второго полугодия учебного года руководитель оркестрового класса выставляет учащимся оценки. При этом учитывается общее развитие ученика, его активность и успехи в освоении навыков оркестровой игры, соблюдение оркестровой дисциплины.</w:t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pStyle w:val="Heading2"/>
        <w:ind w:left="1889" w:right="980" w:firstLine="0"/>
        <w:jc w:val="center"/>
        <w:rPr/>
      </w:pPr>
      <w:r w:rsidDel="00000000" w:rsidR="00000000" w:rsidRPr="00000000">
        <w:rPr>
          <w:rtl w:val="0"/>
        </w:rPr>
        <w:t xml:space="preserve">Сведения о затратах учебного времени</w:t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2" w:right="438" w:firstLine="989.000000000000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Учебный предмет «Оркестр» предусматривает затраты времени на аудиторные занятия и самостоятельную подготовку обучающихся.</w:t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351" w:right="1147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Срок обучения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– 5 лет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Аудиторные занятия: с 4 по 7 класс – 2 часа в неделю. Самостоятельные занятия: – 0,5 часа в неделю.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351" w:right="1195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Срок обучения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– 3 года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Аудиторные занятия: с 3 по 5 класс – 2 часа в неделю. Самостоятельные занятия: со 3 по 5 класс – 0,5 часа в неделю.</w:t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362" w:right="439" w:firstLine="989.000000000000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Объем времени на самостоятельную работу определяется с учетом сложившихся педагогических традиций и методической целесообразности.</w:t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22" w:right="431" w:firstLine="71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Детская школа искусств определяет время, необходимое для планомерной и целенаправленной работы оркестрового класса. Эти часы могут быть использованы как на занятия по группам (в мелкогрупповой или групповой форме), так и на сводные занятия (консультации). Кроме того, на сводные занятия оркестра учебные планы могут предусматривать дополнительно 2 часа в месяц).</w:t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pStyle w:val="Heading2"/>
        <w:ind w:left="1889" w:right="978" w:firstLine="0"/>
        <w:jc w:val="center"/>
        <w:rPr/>
      </w:pPr>
      <w:r w:rsidDel="00000000" w:rsidR="00000000" w:rsidRPr="00000000">
        <w:rPr>
          <w:rtl w:val="0"/>
        </w:rPr>
        <w:t xml:space="preserve">Виды внеаудиторной работы</w:t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51"/>
          <w:tab w:val="left" w:leader="none" w:pos="1352"/>
        </w:tabs>
        <w:spacing w:after="0" w:before="0" w:line="240" w:lineRule="auto"/>
        <w:ind w:left="1351" w:right="0" w:hanging="360.9999999999999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выполнение домашнего задания;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51"/>
          <w:tab w:val="left" w:leader="none" w:pos="1352"/>
        </w:tabs>
        <w:spacing w:after="0" w:before="42" w:line="240" w:lineRule="auto"/>
        <w:ind w:left="1351" w:right="0" w:hanging="360.9999999999999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подготовка к концертным выступлениям;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51"/>
          <w:tab w:val="left" w:leader="none" w:pos="1352"/>
        </w:tabs>
        <w:spacing w:after="0" w:before="47" w:line="240" w:lineRule="auto"/>
        <w:ind w:left="1351" w:right="0" w:hanging="360.9999999999999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посещение учреждений культуры (филармоний, театров, концертных залов и др.);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51"/>
          <w:tab w:val="left" w:leader="none" w:pos="1352"/>
          <w:tab w:val="left" w:leader="none" w:pos="2358"/>
          <w:tab w:val="left" w:leader="none" w:pos="3987"/>
          <w:tab w:val="left" w:leader="none" w:pos="4317"/>
          <w:tab w:val="left" w:leader="none" w:pos="5647"/>
          <w:tab w:val="left" w:leader="none" w:pos="7010"/>
          <w:tab w:val="left" w:leader="none" w:pos="8682"/>
          <w:tab w:val="left" w:leader="none" w:pos="9027"/>
        </w:tabs>
        <w:spacing w:after="0" w:before="47" w:line="273" w:lineRule="auto"/>
        <w:ind w:left="1351" w:right="436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участие</w:t>
        <w:tab/>
        <w:t xml:space="preserve">обучающихся</w:t>
        <w:tab/>
        <w:t xml:space="preserve">в</w:t>
        <w:tab/>
        <w:t xml:space="preserve">концертах,</w:t>
        <w:tab/>
        <w:t xml:space="preserve">творческих</w:t>
        <w:tab/>
        <w:t xml:space="preserve">мероприятиях</w:t>
        <w:tab/>
        <w:t xml:space="preserve">и</w:t>
        <w:tab/>
        <w:t xml:space="preserve">культурно- просветительской деятельности образовательного учреждения и др.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2" w:right="446" w:firstLine="989.000000000000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nextPage"/>
          <w:pgSz w:h="16840" w:w="11900" w:orient="portrait"/>
          <w:pgMar w:bottom="280" w:top="1080" w:left="1040" w:right="260" w:header="725" w:footer="0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Учебный материал распределяется по годам обучения - классам. Каждый класс имеет свои дидактические задачи и объем времени, предусмотренный для освоения учебного материала.</w:t>
      </w:r>
    </w:p>
    <w:p w:rsidR="00000000" w:rsidDel="00000000" w:rsidP="00000000" w:rsidRDefault="00000000" w:rsidRPr="00000000" w14:paraId="000000EB">
      <w:pPr>
        <w:pStyle w:val="Heading1"/>
        <w:numPr>
          <w:ilvl w:val="0"/>
          <w:numId w:val="6"/>
        </w:numPr>
        <w:tabs>
          <w:tab w:val="left" w:leader="none" w:pos="3785"/>
          <w:tab w:val="left" w:leader="none" w:pos="3786"/>
        </w:tabs>
        <w:spacing w:before="85" w:lineRule="auto"/>
        <w:ind w:left="3786" w:hanging="720"/>
        <w:jc w:val="left"/>
        <w:rPr/>
      </w:pPr>
      <w:r w:rsidDel="00000000" w:rsidR="00000000" w:rsidRPr="00000000">
        <w:rPr>
          <w:rtl w:val="0"/>
        </w:rPr>
        <w:t xml:space="preserve">Требования по годам обучения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2" w:right="430" w:firstLine="56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течение учебного года планируется ряд творческих показов: открытые репетиции для родителей и преподавателей, отчетные концерты, мероприятия по пропаганде музыкальных знаний (концерты-лекции в общеобразовательных школах, в досуговых учреждениях, домах детского творчества и пр.), участие в смотрах-конкурсах, фестивалях, концертно-массовых мероприятиях.</w:t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76" w:lineRule="auto"/>
        <w:ind w:left="362" w:right="435" w:firstLine="56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оркестровой игре так же, как и в сольном исполнительстве, требуются определенные музыкально-технические навыки владения инструментом, навыки совместной игры, такие, как:</w:t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84"/>
        </w:tabs>
        <w:spacing w:after="0" w:before="1" w:line="276" w:lineRule="auto"/>
        <w:ind w:left="362" w:right="429" w:firstLine="62.00000000000003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сформированный комплекс умений и навыков в области коллективного творчества – оркестрового исполнительства, позволяющий демонстрировать в оркестровой игре единство исполнительских намерений и реализацию исполнительского замысла;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2"/>
        </w:tabs>
        <w:spacing w:after="0" w:before="1" w:line="273" w:lineRule="auto"/>
        <w:ind w:left="362" w:right="437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навыки по решению музыкально-исполнительских задач оркестрового исполнительства, обусловленных художественным содержанием и особенностями формы, жанра и стиля музыкального произведения.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pStyle w:val="Heading3"/>
        <w:spacing w:before="9" w:lineRule="auto"/>
        <w:ind w:firstLine="8282"/>
        <w:rPr/>
      </w:pPr>
      <w:r w:rsidDel="00000000" w:rsidR="00000000" w:rsidRPr="00000000">
        <w:rPr>
          <w:rtl w:val="0"/>
        </w:rPr>
        <w:t xml:space="preserve">Первый год обучения</w:t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" w:line="278.00000000000006" w:lineRule="auto"/>
        <w:ind w:left="218" w:right="437" w:firstLine="14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Освоение первоначальных игровых навыков на основных инструментах оркестра Овладение основными навыками техники игры (посадка, способы звукоизвлечения, аппликатура), настройка оркестра.</w:t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1" w:lineRule="auto"/>
        <w:ind w:left="1068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Развитие навыков коллективной игры, навыков самостоятельного разбора оркестровых</w:t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" w:line="240" w:lineRule="auto"/>
        <w:ind w:left="21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партий.</w:t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40" w:lineRule="auto"/>
        <w:ind w:left="113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Формирование умения исполнять свою партию, следуя замыслу автора и требованиям</w:t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" w:line="240" w:lineRule="auto"/>
        <w:ind w:left="21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руководителя оркестра.</w:t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" w:line="240" w:lineRule="auto"/>
        <w:ind w:left="106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Овладение знаниями профессиональной терминологии, необходимой на данном этапе.</w:t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" w:line="280" w:lineRule="auto"/>
        <w:ind w:left="218" w:right="443" w:firstLine="85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Знакомство с дирижерским жестом, овладение навыком начинать и заканчивать игру по дирижерскому жесту.</w:t>
      </w:r>
    </w:p>
    <w:p w:rsidR="00000000" w:rsidDel="00000000" w:rsidP="00000000" w:rsidRDefault="00000000" w:rsidRPr="00000000" w14:paraId="000000F9">
      <w:pPr>
        <w:pStyle w:val="Heading3"/>
        <w:spacing w:line="274" w:lineRule="auto"/>
        <w:ind w:left="4131" w:firstLine="0"/>
        <w:rPr/>
      </w:pPr>
      <w:r w:rsidDel="00000000" w:rsidR="00000000" w:rsidRPr="00000000">
        <w:rPr>
          <w:rtl w:val="0"/>
        </w:rPr>
        <w:t xml:space="preserve">Второй год обучения</w:t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" w:line="276" w:lineRule="auto"/>
        <w:ind w:left="218" w:right="437" w:firstLine="85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Дальнейшее совершенствование технических возможностей в овладении музыкальных инструментов, усложнение репертуара за счет введения новых приемов игры.</w:t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18" w:right="431" w:firstLine="85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Формирование умения разучивать партии в группах однородных инструментов и самостоятельно; умения слышать подголоски, партии солиста и аккомпанемента, навыков понимания дирижерского жеста.</w:t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68" w:right="2657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Выработка устойчивой ритмичности в умеренных темпах. Развитие навыков оркестрового исполнительства и артистичности.</w:t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76" w:lineRule="auto"/>
        <w:ind w:left="218" w:right="452" w:firstLine="85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Знакомство с музыкальными жанрами, с творчеством композиторов, с лучшими исполнителями и оркестровыми коллективами, прослушивание их игры в записях.</w:t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pStyle w:val="Heading3"/>
        <w:ind w:firstLine="8282"/>
        <w:rPr/>
      </w:pPr>
      <w:r w:rsidDel="00000000" w:rsidR="00000000" w:rsidRPr="00000000">
        <w:rPr>
          <w:rtl w:val="0"/>
        </w:rPr>
        <w:t xml:space="preserve">Третий год обучения</w:t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" w:line="276" w:lineRule="auto"/>
        <w:ind w:left="218" w:right="433" w:firstLine="85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Совершенствование навыков ансамблевой игры в произведениях более сложной фактуры, синхронного выполнения игровых приемов, достижения унисона в исполняемой партии.</w:t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218" w:right="0" w:firstLine="85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Выработка ритмической устойчивости в более быстрых и медленных темпах с более сложным ритмическим рисунком.</w:t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9" w:lineRule="auto"/>
        <w:ind w:left="106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Знание основных схем дирижирования.</w:t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" w:line="240" w:lineRule="auto"/>
        <w:ind w:left="106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nextPage"/>
          <w:pgSz w:h="16840" w:w="11900" w:orient="portrait"/>
          <w:pgMar w:bottom="280" w:top="1080" w:left="1040" w:right="260" w:header="725" w:footer="0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Знакомство с главными компонентами музыкального языка (ритм, высота, ладовое</w:t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" w:line="240" w:lineRule="auto"/>
        <w:ind w:left="21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тяготение, мелодия, аккомпанемент).</w:t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76" w:lineRule="auto"/>
        <w:ind w:left="218" w:right="0" w:firstLine="85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Освоение средств выразительного исполнения (фразировка,  динамика, артикуляция, тембровое сопоставление).</w:t>
      </w:r>
    </w:p>
    <w:p w:rsidR="00000000" w:rsidDel="00000000" w:rsidP="00000000" w:rsidRDefault="00000000" w:rsidRPr="00000000" w14:paraId="00000106">
      <w:pPr>
        <w:pStyle w:val="Heading3"/>
        <w:spacing w:before="4" w:lineRule="auto"/>
        <w:ind w:left="4261" w:firstLine="0"/>
        <w:rPr/>
      </w:pPr>
      <w:r w:rsidDel="00000000" w:rsidR="00000000" w:rsidRPr="00000000">
        <w:rPr>
          <w:rtl w:val="0"/>
        </w:rPr>
        <w:t xml:space="preserve">Четвертый год обучения</w:t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" w:line="278.00000000000006" w:lineRule="auto"/>
        <w:ind w:left="218" w:right="434" w:firstLine="85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Грамотное чтение нотных текстов по партиям. Владение основными способами звукоизвлечения, разновидностями атаки звука, артикуляционными приемами, рационального применения аппликатуры.</w:t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18" w:right="437" w:firstLine="85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Умение определять и преодолевать технические трудности в оркестровых партиях, проникать в эмоционально-образное содержание разучиваемого произведения.</w:t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18" w:right="451" w:firstLine="85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Умение начинать игру по ауфтакту, выполнять динамику и изменения темпа по дирижерскому жесту.</w:t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68" w:right="1025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Умение анализировать музыкальное произведение, определять форму построения. Формирование навыка сценического поведения в условиях концерта.</w:t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" w:lineRule="auto"/>
        <w:ind w:left="106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Знания об инструментах духового оркестра и оркестровых коллективах.</w:t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" w:line="280" w:lineRule="auto"/>
        <w:ind w:left="106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Умение применять практические навыки игры на духовых музыкальных инструментах. Владение основными аппликатурными схемами.</w:t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9" w:lineRule="auto"/>
        <w:ind w:left="106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Понимание формы музыкального произведения.</w:t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" w:line="276" w:lineRule="auto"/>
        <w:ind w:left="218" w:right="0" w:firstLine="85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Умение слышать друг друга, исполнять свою  партию, следуя замыслу и трактовке руководителя оркестра.</w:t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18" w:right="0" w:firstLine="85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Исполнение репертуара повышенной сложности, исполнение ведущих партий сводного состава оркестра.</w:t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" w:lineRule="auto"/>
        <w:ind w:left="106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Знание основ безопасности при игре на оркестровых инструментах.</w:t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ind w:left="218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Подготовка музыкальных произведений концертного репертуара</w:t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  <w:tab w:val="left" w:leader="none" w:pos="1854"/>
          <w:tab w:val="left" w:leader="none" w:pos="2425"/>
          <w:tab w:val="left" w:leader="none" w:pos="3619"/>
          <w:tab w:val="left" w:leader="none" w:pos="6921"/>
          <w:tab w:val="left" w:leader="none" w:pos="8961"/>
        </w:tabs>
        <w:spacing w:after="0" w:before="36" w:line="276" w:lineRule="auto"/>
        <w:ind w:left="1212" w:right="448" w:hanging="567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Работа</w:t>
        <w:tab/>
        <w:t xml:space="preserve">над</w:t>
        <w:tab/>
        <w:t xml:space="preserve">основами</w:t>
        <w:tab/>
        <w:t xml:space="preserve">музыкально-исполнительской</w:t>
        <w:tab/>
        <w:t xml:space="preserve">выразительности:</w:t>
        <w:tab/>
        <w:t xml:space="preserve">динамикой, темпом, фразировкой, тембровым колоритом.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0" w:line="276" w:lineRule="auto"/>
        <w:ind w:left="1212" w:right="449" w:hanging="567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Динамического равновесия в оркестровых партиях, группах, между партиями и группами.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0" w:line="275" w:lineRule="auto"/>
        <w:ind w:left="938" w:right="0" w:hanging="293.9999999999999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Подготовка и достижение общей и частной кульминаций.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0" w:line="240" w:lineRule="auto"/>
        <w:ind w:left="938" w:right="0" w:hanging="293.9999999999999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Выбор и установление темпа исполнения произведения.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293.9999999999999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Изучение порядка размещения музыкантов оркестра при игре на концерте.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pStyle w:val="Heading2"/>
        <w:ind w:firstLine="436"/>
        <w:rPr/>
      </w:pPr>
      <w:r w:rsidDel="00000000" w:rsidR="00000000" w:rsidRPr="00000000">
        <w:rPr>
          <w:rtl w:val="0"/>
        </w:rPr>
        <w:t xml:space="preserve">Подготовка произведений для солистов в сопровождении духового оркестра</w:t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8"/>
          <w:tab w:val="left" w:leader="none" w:pos="939"/>
        </w:tabs>
        <w:spacing w:after="0" w:before="36" w:line="240" w:lineRule="auto"/>
        <w:ind w:left="938" w:right="0" w:hanging="438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Подготовка оркестрового сопровождения (инструментовка пьесы).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8"/>
          <w:tab w:val="left" w:leader="none" w:pos="939"/>
        </w:tabs>
        <w:spacing w:after="0" w:before="41" w:line="240" w:lineRule="auto"/>
        <w:ind w:left="938" w:right="0" w:hanging="438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Разучивание сопровождения с оркестром.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00"/>
          <w:tab w:val="left" w:leader="none" w:pos="1001"/>
        </w:tabs>
        <w:spacing w:after="0" w:before="41" w:line="240" w:lineRule="auto"/>
        <w:ind w:left="1001" w:right="0" w:hanging="50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Работа с солистом и подготовка его к общей репетиции.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8"/>
          <w:tab w:val="left" w:leader="none" w:pos="939"/>
        </w:tabs>
        <w:spacing w:after="0" w:before="41" w:line="240" w:lineRule="auto"/>
        <w:ind w:left="938" w:right="0" w:hanging="438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Совместные репетиции солиста с оркестром.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pStyle w:val="Heading2"/>
        <w:spacing w:line="276" w:lineRule="auto"/>
        <w:ind w:firstLine="436"/>
        <w:rPr/>
      </w:pPr>
      <w:r w:rsidDel="00000000" w:rsidR="00000000" w:rsidRPr="00000000">
        <w:rPr>
          <w:rtl w:val="0"/>
        </w:rPr>
        <w:t xml:space="preserve">Подготовка музыкальных произведений для обеспечения торжественных и культурно – массовых мероприятий.</w:t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8"/>
          <w:tab w:val="left" w:leader="none" w:pos="939"/>
        </w:tabs>
        <w:spacing w:after="0" w:before="0" w:line="275" w:lineRule="auto"/>
        <w:ind w:left="938" w:right="0" w:hanging="438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Произведения торжественной музыки.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8"/>
          <w:tab w:val="left" w:leader="none" w:pos="939"/>
        </w:tabs>
        <w:spacing w:after="0" w:before="41" w:line="240" w:lineRule="auto"/>
        <w:ind w:left="938" w:right="0" w:hanging="438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Песни и пляски разных народов.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8"/>
          <w:tab w:val="left" w:leader="none" w:pos="939"/>
        </w:tabs>
        <w:spacing w:after="0" w:before="41" w:line="240" w:lineRule="auto"/>
        <w:ind w:left="938" w:right="0" w:hanging="438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Песни-марши.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8"/>
          <w:tab w:val="left" w:leader="none" w:pos="939"/>
        </w:tabs>
        <w:spacing w:after="0" w:before="41" w:line="240" w:lineRule="auto"/>
        <w:ind w:left="938" w:right="0" w:hanging="438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Спортивные песни и марши.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8"/>
          <w:tab w:val="left" w:leader="none" w:pos="939"/>
        </w:tabs>
        <w:spacing w:after="0" w:before="41" w:line="240" w:lineRule="auto"/>
        <w:ind w:left="938" w:right="0" w:hanging="438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Туши.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8"/>
          <w:tab w:val="left" w:leader="none" w:pos="939"/>
        </w:tabs>
        <w:spacing w:after="0" w:before="41" w:line="240" w:lineRule="auto"/>
        <w:ind w:left="938" w:right="0" w:hanging="438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Произведения легкой танцевальной музыки.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8"/>
          <w:tab w:val="left" w:leader="none" w:pos="939"/>
        </w:tabs>
        <w:spacing w:after="0" w:before="41" w:line="240" w:lineRule="auto"/>
        <w:ind w:left="938" w:right="0" w:hanging="438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  <w:sectPr>
          <w:type w:val="nextPage"/>
          <w:pgSz w:h="16840" w:w="11900" w:orient="portrait"/>
          <w:pgMar w:bottom="280" w:top="1080" w:left="1040" w:right="260" w:header="725" w:footer="0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Размещение оркестра при обеспечении мероприятий.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pStyle w:val="Heading1"/>
        <w:numPr>
          <w:ilvl w:val="0"/>
          <w:numId w:val="6"/>
        </w:numPr>
        <w:tabs>
          <w:tab w:val="left" w:leader="none" w:pos="2902"/>
          <w:tab w:val="left" w:leader="none" w:pos="2903"/>
        </w:tabs>
        <w:spacing w:before="85" w:lineRule="auto"/>
        <w:ind w:left="2902" w:hanging="649"/>
        <w:jc w:val="left"/>
        <w:rPr/>
      </w:pPr>
      <w:r w:rsidDel="00000000" w:rsidR="00000000" w:rsidRPr="00000000">
        <w:rPr>
          <w:rtl w:val="0"/>
        </w:rPr>
        <w:t xml:space="preserve">Формы и методы контроля, система оценок</w:t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pStyle w:val="Heading2"/>
        <w:spacing w:line="360" w:lineRule="auto"/>
        <w:ind w:left="2830" w:right="1976" w:firstLine="1051.0000000000002"/>
        <w:jc w:val="both"/>
        <w:rPr/>
      </w:pPr>
      <w:r w:rsidDel="00000000" w:rsidR="00000000" w:rsidRPr="00000000">
        <w:rPr>
          <w:rtl w:val="0"/>
        </w:rPr>
        <w:t xml:space="preserve">Текущий контроль успеваемости, промежуточная и итоговая аттестации обучающихся</w:t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18" w:right="446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качестве средств текущего контроля успеваемости могут использоваться концерты, прослушивания, контрольные уроки. Текущий контроль успеваемости обучающихся проводится в счет аудиторного времени, предусмотренного на учебный предмет.</w:t>
      </w:r>
    </w:p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18" w:right="44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Промежуточная аттестация проводится в форме контрольных уроков, зачетов и конкурсных выступлений в составе оркестра. Контрольные уроки, зачёты могут проходить в виде исполнения концертных программ.</w:t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" w:lineRule="auto"/>
        <w:ind w:left="938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Итоговой аттестацией по оркестру считается выступление на отчетном концерте школы.</w:t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" w:line="240" w:lineRule="auto"/>
        <w:ind w:left="218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Оценки по оркестру выставляются по окончании триместров учебного года.</w:t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7" w:line="240" w:lineRule="auto"/>
        <w:ind w:left="924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 проведении промежуточной аттестации необходимо учитывать:</w:t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0"/>
        <w:numPr>
          <w:ilvl w:val="1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85"/>
        </w:tabs>
        <w:spacing w:after="0" w:before="41" w:line="240" w:lineRule="auto"/>
        <w:ind w:left="1284" w:right="0" w:hanging="360.99999999999994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Результаты текущего контроля успеваемости;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0"/>
        <w:numPr>
          <w:ilvl w:val="1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85"/>
        </w:tabs>
        <w:spacing w:after="0" w:before="41" w:line="240" w:lineRule="auto"/>
        <w:ind w:left="1284" w:right="0" w:hanging="360.99999999999994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Творческие достижения ученика за учебный год.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pStyle w:val="Heading2"/>
        <w:ind w:left="1889" w:right="1389" w:firstLine="0"/>
        <w:jc w:val="center"/>
        <w:rPr/>
      </w:pPr>
      <w:r w:rsidDel="00000000" w:rsidR="00000000" w:rsidRPr="00000000">
        <w:rPr>
          <w:rtl w:val="0"/>
        </w:rPr>
        <w:t xml:space="preserve">Критерии оценок</w:t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18" w:right="441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 итогам исполнения программы на зачете, концертном выставляется оценка по пятибалльной шкале:</w:t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28.0" w:type="dxa"/>
        <w:jc w:val="left"/>
        <w:tblInd w:w="6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016"/>
        <w:gridCol w:w="6612"/>
        <w:tblGridChange w:id="0">
          <w:tblGrid>
            <w:gridCol w:w="3016"/>
            <w:gridCol w:w="6612"/>
          </w:tblGrid>
        </w:tblGridChange>
      </w:tblGrid>
      <w:tr>
        <w:trPr>
          <w:cantSplit w:val="0"/>
          <w:trHeight w:val="321" w:hRule="atLeast"/>
          <w:tblHeader w:val="0"/>
        </w:trPr>
        <w:tc>
          <w:tcPr/>
          <w:p w:rsidR="00000000" w:rsidDel="00000000" w:rsidP="00000000" w:rsidRDefault="00000000" w:rsidRPr="00000000" w14:paraId="000001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03" w:right="110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Оценка</w:t>
            </w:r>
          </w:p>
        </w:tc>
        <w:tc>
          <w:tcPr/>
          <w:p w:rsidR="00000000" w:rsidDel="00000000" w:rsidP="00000000" w:rsidRDefault="00000000" w:rsidRPr="00000000" w14:paraId="000001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47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Критерии оценивания выступления</w:t>
            </w:r>
          </w:p>
        </w:tc>
      </w:tr>
      <w:tr>
        <w:trPr>
          <w:cantSplit w:val="0"/>
          <w:trHeight w:val="950" w:hRule="atLeast"/>
          <w:tblHeader w:val="0"/>
        </w:trPr>
        <w:tc>
          <w:tcPr/>
          <w:p w:rsidR="00000000" w:rsidDel="00000000" w:rsidP="00000000" w:rsidRDefault="00000000" w:rsidRPr="00000000" w14:paraId="000001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48"/>
              </w:tabs>
              <w:spacing w:after="0" w:before="0" w:line="268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  <w:tab/>
              <w:t xml:space="preserve">(отлично)</w:t>
            </w:r>
          </w:p>
        </w:tc>
        <w:tc>
          <w:tcPr/>
          <w:p w:rsidR="00000000" w:rsidDel="00000000" w:rsidP="00000000" w:rsidRDefault="00000000" w:rsidRPr="00000000" w14:paraId="000001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Технически качественное и художественно осмысленное исполнение, отвечающее всем требованиям на данном этапе</w:t>
            </w:r>
          </w:p>
          <w:p w:rsidR="00000000" w:rsidDel="00000000" w:rsidP="00000000" w:rsidRDefault="00000000" w:rsidRPr="00000000" w14:paraId="000001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обучения.</w:t>
            </w:r>
          </w:p>
        </w:tc>
      </w:tr>
      <w:tr>
        <w:trPr>
          <w:cantSplit w:val="0"/>
          <w:trHeight w:val="988" w:hRule="atLeast"/>
          <w:tblHeader w:val="0"/>
        </w:trPr>
        <w:tc>
          <w:tcPr/>
          <w:p w:rsidR="00000000" w:rsidDel="00000000" w:rsidP="00000000" w:rsidRDefault="00000000" w:rsidRPr="00000000" w14:paraId="000001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006"/>
              </w:tabs>
              <w:spacing w:after="0" w:before="0" w:line="268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  <w:tab/>
              <w:t xml:space="preserve">(хорошо)</w:t>
            </w:r>
          </w:p>
        </w:tc>
        <w:tc>
          <w:tcPr/>
          <w:p w:rsidR="00000000" w:rsidDel="00000000" w:rsidP="00000000" w:rsidRDefault="00000000" w:rsidRPr="00000000" w14:paraId="000001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5" w:right="10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Отметка отражает грамотное исполнение с небольшими недочетами (как в техническом плане, так и в художественном).</w:t>
            </w:r>
          </w:p>
        </w:tc>
      </w:tr>
      <w:tr>
        <w:trPr>
          <w:cantSplit w:val="0"/>
          <w:trHeight w:val="1272" w:hRule="atLeast"/>
          <w:tblHeader w:val="0"/>
        </w:trPr>
        <w:tc>
          <w:tcPr/>
          <w:p w:rsidR="00000000" w:rsidDel="00000000" w:rsidP="00000000" w:rsidRDefault="00000000" w:rsidRPr="00000000" w14:paraId="000001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48"/>
              </w:tabs>
              <w:spacing w:after="0" w:before="0" w:line="268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  <w:tab/>
              <w:t xml:space="preserve">(удовлетворительно)</w:t>
            </w:r>
          </w:p>
        </w:tc>
        <w:tc>
          <w:tcPr/>
          <w:p w:rsidR="00000000" w:rsidDel="00000000" w:rsidP="00000000" w:rsidRDefault="00000000" w:rsidRPr="00000000" w14:paraId="000001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105" w:right="102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Исполнение с большим количеством недочетов, а именно: недоученный текст, слабая техническая подготовка, малохудожественная игра, отсутствие свободы игрового</w:t>
            </w:r>
          </w:p>
          <w:p w:rsidR="00000000" w:rsidDel="00000000" w:rsidP="00000000" w:rsidRDefault="00000000" w:rsidRPr="00000000" w14:paraId="000001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1" w:lineRule="auto"/>
              <w:ind w:left="105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аппарата и т.д.</w:t>
            </w:r>
          </w:p>
        </w:tc>
      </w:tr>
      <w:tr>
        <w:trPr>
          <w:cantSplit w:val="0"/>
          <w:trHeight w:val="1046" w:hRule="atLeast"/>
          <w:tblHeader w:val="0"/>
        </w:trPr>
        <w:tc>
          <w:tcPr/>
          <w:p w:rsidR="00000000" w:rsidDel="00000000" w:rsidP="00000000" w:rsidRDefault="00000000" w:rsidRPr="00000000" w14:paraId="000001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69"/>
              </w:tabs>
              <w:spacing w:after="0" w:before="0" w:line="268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  <w:tab/>
              <w:t xml:space="preserve">(неудовлетворительно)</w:t>
            </w:r>
          </w:p>
        </w:tc>
        <w:tc>
          <w:tcPr/>
          <w:p w:rsidR="00000000" w:rsidDel="00000000" w:rsidP="00000000" w:rsidRDefault="00000000" w:rsidRPr="00000000" w14:paraId="000001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5" w:right="108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Комплекс недостатков, причиной которых является отсутствие домашних занятий, а также плохая посещаемость аудиторных занятий</w:t>
            </w:r>
          </w:p>
        </w:tc>
      </w:tr>
      <w:tr>
        <w:trPr>
          <w:cantSplit w:val="0"/>
          <w:trHeight w:val="700" w:hRule="atLeast"/>
          <w:tblHeader w:val="0"/>
        </w:trPr>
        <w:tc>
          <w:tcPr/>
          <w:p w:rsidR="00000000" w:rsidDel="00000000" w:rsidP="00000000" w:rsidRDefault="00000000" w:rsidRPr="00000000" w14:paraId="000001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301"/>
              </w:tabs>
              <w:spacing w:after="0" w:before="0" w:line="268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«зачет»</w:t>
              <w:tab/>
              <w:t xml:space="preserve">(без отметки)</w:t>
            </w:r>
          </w:p>
        </w:tc>
        <w:tc>
          <w:tcPr/>
          <w:p w:rsidR="00000000" w:rsidDel="00000000" w:rsidP="00000000" w:rsidRDefault="00000000" w:rsidRPr="00000000" w14:paraId="000001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Отражает достаточный уровень подготовки и исполнения на данном этапе обучения</w:t>
            </w:r>
          </w:p>
        </w:tc>
      </w:tr>
    </w:tbl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pStyle w:val="Heading1"/>
        <w:numPr>
          <w:ilvl w:val="0"/>
          <w:numId w:val="6"/>
        </w:numPr>
        <w:tabs>
          <w:tab w:val="left" w:leader="none" w:pos="2399"/>
        </w:tabs>
        <w:ind w:left="2398" w:hanging="375.99999999999994"/>
        <w:jc w:val="left"/>
        <w:rPr/>
      </w:pPr>
      <w:r w:rsidDel="00000000" w:rsidR="00000000" w:rsidRPr="00000000">
        <w:rPr>
          <w:rtl w:val="0"/>
        </w:rPr>
        <w:t xml:space="preserve">Методические рекомендации для преподавателей</w:t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1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Работа руководителя оркестрового класса распределяется по следующим этапам:</w:t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0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8"/>
          <w:tab w:val="left" w:leader="none" w:pos="939"/>
        </w:tabs>
        <w:spacing w:after="0" w:before="43" w:line="273" w:lineRule="auto"/>
        <w:ind w:left="938" w:right="429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изучение произведений по партитуре и подготовка к работе с оркестром (в частности, подготовка партий),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0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8"/>
          <w:tab w:val="left" w:leader="none" w:pos="939"/>
        </w:tabs>
        <w:spacing w:after="0" w:before="3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  <w:sectPr>
          <w:type w:val="nextPage"/>
          <w:pgSz w:h="16840" w:w="11900" w:orient="portrait"/>
          <w:pgMar w:bottom="280" w:top="1080" w:left="1040" w:right="260" w:header="725" w:footer="0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проведение учебных занятий по группам, сводных занятий, а также репетиций и концертов.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" w:line="276" w:lineRule="auto"/>
        <w:ind w:left="218" w:right="431" w:firstLine="701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Работа оркестрового класса в течение учебного года ведется по заранее намеченному плану. В плане указывается репертуар для изучения на текущий год, определяется примерное количество выступлений оркестра. При этом учитываются возможности учеников, подготовленность к занятиям в оркестре учащихся разных классов. Неоправданное завышение программы препятствует прочному усвоению учащимися навыков оркестровой игры, ведет к перегрузке и снижает интерес к занятиям.</w:t>
      </w:r>
    </w:p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76" w:lineRule="auto"/>
        <w:ind w:left="218" w:right="431" w:firstLine="706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репертуар оркестрового класса необходимо включать произведения русской, советской и зарубежной музыкальной литературы различных жанров и форм. Большое воспитательное значение имеет работа над полифонией.</w:t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22" w:right="439" w:firstLine="696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Репертуарный список не является исчерпывающим. Руководитель оркестрового класса может по своему усмотрению пополнять его новыми, вновь издаваемыми сочинениями, соответствующими музыкально-исполнительским возможностям учащихся, обрабатывать и делать переложения произведений для того состава оркестра, который имеется в школе.</w:t>
      </w:r>
    </w:p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78.00000000000006" w:lineRule="auto"/>
        <w:ind w:left="222" w:right="436" w:firstLine="696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Целесообразно участие в детском оркестре педагогов оркестрового отдела - это способствует более успешной работе. Пример совместного музицирования педагогов и учащихся поднимает уровень исполнительства, ведет к лучшему взаимопониманию педагогов и учеников.</w:t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76" w:lineRule="auto"/>
        <w:ind w:left="218" w:right="440" w:firstLine="696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школьном оркестре желательно участие пианиста-концертмейстера, особенно в тех оркестрах, где отсутствует контрабасовая группа. Фортепиано уплотняет звучность оркестра, создает интонационно чистую основу произведения, помогая учащимся в овладении интонацией.</w:t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80" w:lineRule="auto"/>
        <w:ind w:left="222" w:right="434" w:firstLine="701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 усмотрению педагога могут использоваться клавишные электронные инструменты. В зависимости от качества инструмента им можно заменять группу басовых инструментов.</w:t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18" w:right="43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течение года руководитель оркестрового класса должен подготовить с коллективом 4-6 разнохарактерных произведений, которые рекомендуется исполнять в различных концертах. В целях более продуктивной работы и подготовки большего количества произведений целесообразна организация разучивания оркестровых партий с помощью педагогов оркестрового отдела.</w:t>
      </w:r>
    </w:p>
    <w:p w:rsidR="00000000" w:rsidDel="00000000" w:rsidP="00000000" w:rsidRDefault="00000000" w:rsidRPr="00000000" w14:paraId="000001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pStyle w:val="Heading1"/>
        <w:numPr>
          <w:ilvl w:val="0"/>
          <w:numId w:val="6"/>
        </w:numPr>
        <w:tabs>
          <w:tab w:val="left" w:leader="none" w:pos="4170"/>
        </w:tabs>
        <w:ind w:left="4170" w:right="216" w:hanging="4170"/>
        <w:jc w:val="left"/>
        <w:rPr/>
      </w:pPr>
      <w:r w:rsidDel="00000000" w:rsidR="00000000" w:rsidRPr="00000000">
        <w:rPr>
          <w:rtl w:val="0"/>
        </w:rPr>
        <w:t xml:space="preserve">Список литературы</w:t>
      </w:r>
    </w:p>
    <w:p w:rsidR="00000000" w:rsidDel="00000000" w:rsidP="00000000" w:rsidRDefault="00000000" w:rsidRPr="00000000" w14:paraId="000001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pStyle w:val="Heading2"/>
        <w:ind w:firstLine="436"/>
        <w:rPr/>
      </w:pPr>
      <w:r w:rsidDel="00000000" w:rsidR="00000000" w:rsidRPr="00000000">
        <w:rPr>
          <w:rtl w:val="0"/>
        </w:rPr>
        <w:t xml:space="preserve">Учебно-методическая литература</w:t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48"/>
        </w:tabs>
        <w:spacing w:after="0" w:before="37" w:line="276" w:lineRule="auto"/>
        <w:ind w:left="645" w:right="433" w:firstLine="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Аксенов Е., Браславский Д., Суровцев С., Михайлов Н., Халилов В. Школа игры для духового оркестра. - М., 1989.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0"/>
        </w:tabs>
        <w:spacing w:after="0" w:before="0" w:line="276" w:lineRule="auto"/>
        <w:ind w:left="645" w:right="436" w:firstLine="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Анисимов Б. Практическое пособие по инструментовке для духового оркестра. - Изд. 2-е, испр. - Л.: Музыка, 1979.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76"/>
        </w:tabs>
        <w:spacing w:after="0" w:before="0" w:line="275" w:lineRule="auto"/>
        <w:ind w:left="875" w:right="0" w:hanging="230.9999999999999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Апатский А. Методика обучения на духовых и ударных инструментах. - М., 2006.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76"/>
        </w:tabs>
        <w:spacing w:after="0" w:before="40" w:line="240" w:lineRule="auto"/>
        <w:ind w:left="875" w:right="0" w:hanging="230.9999999999999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Асафьев Б. Музыкальная форма как процесс. - М.-Л.: Музыка, 1947.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95"/>
        </w:tabs>
        <w:spacing w:after="0" w:before="41" w:line="280" w:lineRule="auto"/>
        <w:ind w:left="645" w:right="437" w:firstLine="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Блажевич В. Ежедневные коллективные упражнения для духовых оркестров. - М.: Музыка, 1991.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76"/>
        </w:tabs>
        <w:spacing w:after="0" w:before="0" w:line="269" w:lineRule="auto"/>
        <w:ind w:left="875" w:right="0" w:hanging="230.9999999999999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Браудо И. Артикуляция. -Л.: Музыка, 1963.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76"/>
        </w:tabs>
        <w:spacing w:after="0" w:before="40" w:line="240" w:lineRule="auto"/>
        <w:ind w:left="875" w:right="0" w:hanging="230.9999999999999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Власов В. О работе дирижера на репетициях // Музыкальный альманах. - М., 1932.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76"/>
        </w:tabs>
        <w:spacing w:after="0" w:before="41" w:line="276" w:lineRule="auto"/>
        <w:ind w:left="645" w:right="460" w:firstLine="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Волков В., Диев Б., Лысенко И. Оркестрово-ансамблевая подготовка военного оркестра. - М., 1969.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76"/>
        </w:tabs>
        <w:spacing w:after="0" w:before="0" w:line="275" w:lineRule="auto"/>
        <w:ind w:left="875" w:right="0" w:hanging="230.9999999999999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Волков В., Диев Б., Лысенко И. Школа оркестрового исполнительства. - м., 1974.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1"/>
        </w:tabs>
        <w:spacing w:after="0" w:before="41" w:line="240" w:lineRule="auto"/>
        <w:ind w:left="990" w:right="0" w:hanging="345.9999999999999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Гинзбург Л. Дирижерское исполнительство. -М., 1975.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1"/>
        </w:tabs>
        <w:spacing w:after="0" w:before="41" w:line="240" w:lineRule="auto"/>
        <w:ind w:left="990" w:right="0" w:hanging="345.9999999999999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Гуревич Л. История оркестровых стилей. - М., 1997.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1"/>
        </w:tabs>
        <w:spacing w:after="0" w:before="45" w:line="240" w:lineRule="auto"/>
        <w:ind w:left="990" w:right="0" w:hanging="345.9999999999999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  <w:sectPr>
          <w:type w:val="nextPage"/>
          <w:pgSz w:h="16840" w:w="11900" w:orient="portrait"/>
          <w:pgMar w:bottom="280" w:top="1080" w:left="1040" w:right="260" w:header="725" w:footer="0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Диков Б. Методика обучения игре на кларнете. - М.: Музыка, 1983.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1"/>
        </w:tabs>
        <w:spacing w:after="0" w:before="80" w:line="240" w:lineRule="auto"/>
        <w:ind w:left="990" w:right="0" w:hanging="345.9999999999999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Диков Б. О дыхании при игре на духовых инструментах. - Вып.11. - М., 1953.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1"/>
        </w:tabs>
        <w:spacing w:after="0" w:before="40" w:line="240" w:lineRule="auto"/>
        <w:ind w:left="990" w:right="0" w:hanging="345.9999999999999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Диков Б., Седракян А. О штрихах при игре на духовых инструментах. Вып. 5. - М., 1961.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1"/>
        </w:tabs>
        <w:spacing w:after="0" w:before="41" w:line="240" w:lineRule="auto"/>
        <w:ind w:left="990" w:right="0" w:hanging="345.9999999999999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Ержемский Г. Закономерности и парадоксы дирижирования. - СПб., 1993.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1"/>
        </w:tabs>
        <w:spacing w:after="0" w:before="41" w:line="240" w:lineRule="auto"/>
        <w:ind w:left="990" w:right="0" w:hanging="345.9999999999999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Иванов-Радкевич А. Пособие для начинающих дирижеров. - М.: Музыка, 1972.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1"/>
        </w:tabs>
        <w:spacing w:after="0" w:before="41" w:line="240" w:lineRule="auto"/>
        <w:ind w:left="990" w:right="0" w:hanging="345.9999999999999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Инструментовка для духового оркестра. - М., 1978.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1"/>
        </w:tabs>
        <w:spacing w:after="0" w:before="41" w:line="240" w:lineRule="auto"/>
        <w:ind w:left="990" w:right="0" w:hanging="345.9999999999999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Казанов М. Репетиционная работа с военным оркестром. - М., 1981.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1"/>
        </w:tabs>
        <w:spacing w:after="0" w:before="46" w:line="240" w:lineRule="auto"/>
        <w:ind w:left="990" w:right="0" w:hanging="345.9999999999999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Кан Э. Элементы дирижирования. - Л., 1980.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1"/>
        </w:tabs>
        <w:spacing w:after="0" w:before="41" w:line="240" w:lineRule="auto"/>
        <w:ind w:left="990" w:right="0" w:hanging="345.9999999999999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Канерштейн М. Вопросы дирижирования. - М., 1972.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1"/>
          <w:tab w:val="left" w:leader="none" w:pos="3918"/>
        </w:tabs>
        <w:spacing w:after="0" w:before="40" w:line="240" w:lineRule="auto"/>
        <w:ind w:left="990" w:right="0" w:hanging="345.9999999999999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Коростелев Б., Мальцев А</w:t>
        <w:tab/>
        <w:t xml:space="preserve">Дирижирование. - М., 2006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1"/>
        </w:tabs>
        <w:spacing w:after="0" w:before="42" w:line="276" w:lineRule="auto"/>
        <w:ind w:left="645" w:right="1138" w:firstLine="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Коростелёв Б., Полушин В., Уманец А., Величко А. Теория и практика дирижёрского исполнительства (Учебное пособие). - М.: МВК, 2004.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1"/>
        </w:tabs>
        <w:spacing w:after="0" w:before="0" w:line="275" w:lineRule="auto"/>
        <w:ind w:left="990" w:right="0" w:hanging="345.9999999999999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Мусин И. О воспитании дирижера. Очерки. -Л., 1987.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1"/>
        </w:tabs>
        <w:spacing w:after="0" w:before="41" w:line="240" w:lineRule="auto"/>
        <w:ind w:left="990" w:right="0" w:hanging="345.9999999999999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Пазовский А. Записки дирижера. - М., 1966.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1"/>
        </w:tabs>
        <w:spacing w:after="0" w:before="40" w:line="240" w:lineRule="auto"/>
        <w:ind w:left="990" w:right="0" w:hanging="345.9999999999999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Свечков Д. Духовой оркестр. - Изд. 2-е, доп. - М., 1977.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1"/>
        </w:tabs>
        <w:spacing w:after="0" w:before="41" w:line="240" w:lineRule="auto"/>
        <w:ind w:left="990" w:right="0" w:hanging="345.9999999999999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Скребков С. Художественные принципы музыкальных стилей. - М., 1973.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2"/>
        </w:tabs>
        <w:spacing w:after="0" w:before="46" w:line="240" w:lineRule="auto"/>
        <w:ind w:left="991" w:right="0" w:hanging="347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Скребкова-Филатова М. Фактура в музыке. - М., 1985.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1"/>
        </w:tabs>
        <w:spacing w:after="0" w:before="41" w:line="240" w:lineRule="auto"/>
        <w:ind w:left="990" w:right="0" w:hanging="345.9999999999999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Тюлин Ю. Учение о музыкальной фактуре и мелодической фигурации. - М., 1976.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1"/>
        </w:tabs>
        <w:spacing w:after="0" w:before="41" w:line="240" w:lineRule="auto"/>
        <w:ind w:left="990" w:right="0" w:hanging="345.9999999999999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Усов Ю. История отечественного исполнительства на духовых инструментах. - М., 1975.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1"/>
        </w:tabs>
        <w:spacing w:after="0" w:before="41" w:line="240" w:lineRule="auto"/>
        <w:ind w:left="990" w:right="0" w:hanging="345.9999999999999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Федотов А. Методика обучения игре на духовых инструментах. - М., 1975.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1"/>
        </w:tabs>
        <w:spacing w:after="0" w:before="41" w:line="276" w:lineRule="auto"/>
        <w:ind w:left="645" w:right="710" w:firstLine="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Хаханян Х. Вопросы оркестрово-ансамблевой подготовки военного оркестра // В помощь военному дирижеру. - Вып. 21. - М., 1983.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pStyle w:val="Heading1"/>
        <w:ind w:left="3478" w:firstLine="0"/>
        <w:rPr/>
      </w:pPr>
      <w:r w:rsidDel="00000000" w:rsidR="00000000" w:rsidRPr="00000000">
        <w:rPr>
          <w:rtl w:val="0"/>
        </w:rPr>
        <w:t xml:space="preserve">Примерный репертуарный список</w:t>
      </w:r>
    </w:p>
    <w:p w:rsidR="00000000" w:rsidDel="00000000" w:rsidP="00000000" w:rsidRDefault="00000000" w:rsidRPr="00000000" w14:paraId="00000176">
      <w:pPr>
        <w:pStyle w:val="Heading2"/>
        <w:spacing w:before="61" w:lineRule="auto"/>
        <w:ind w:firstLine="436"/>
        <w:rPr/>
      </w:pPr>
      <w:r w:rsidDel="00000000" w:rsidR="00000000" w:rsidRPr="00000000">
        <w:rPr>
          <w:rtl w:val="0"/>
        </w:rPr>
        <w:t xml:space="preserve">Произведения для духового оркестра</w:t>
      </w:r>
    </w:p>
    <w:p w:rsidR="00000000" w:rsidDel="00000000" w:rsidP="00000000" w:rsidRDefault="00000000" w:rsidRPr="00000000" w14:paraId="00000177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6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Агапкин В. Марш «Прощание славянки»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Александров А. Государственный гимн Российской Федерации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50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Альбенис И. «Астурия»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5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Альбенис И. «Кордова»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55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Аренский А. Фуга на тему «Журавель»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5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Арэу З. «Тико-тико» (для четырёх саксофонов с оркестром)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5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Асафьев Б. «Танец басков» из балета «Пламя Парижа»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50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Бабаджанян А. «Ноктюрн»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50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Бабаджанян А. Прелюдия f-moll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56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Бах И. Ария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0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Бах И. Органная пассакалия и фуга с-moll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2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Бетховен Л. «Ода к радости» из симфонии №9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Бетховен Л. Марш «Афинские развалины»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0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Бетховен Л. Менуэт из сонаты для фортепиано g-moll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Блантер М. «В лесу прифронтовом»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6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Блантер М. «Катюша» (обработка для духового оркестра)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7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6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Браславский Д. «Весёлый оркестр»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Бородин А. «Хор поселян» из оперы «Князь Игорь»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Варламов А. «Красный сарафан»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Верди Д. Хор и Марш из оперы «Аида»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0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Гаврилин В. Сюита из балета «Анюта»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  <w:sectPr>
          <w:type w:val="nextPage"/>
          <w:pgSz w:h="16840" w:w="11900" w:orient="portrait"/>
          <w:pgMar w:bottom="280" w:top="1080" w:left="1040" w:right="260" w:header="725" w:footer="0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Газманов О. «Москва»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80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Глинка М «Жаворонок»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0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Глинка М. «Марш Черномора» из оперы «Руслан и Людмила»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Глинка М. «Патриотическая песня»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Глинка М. «Персидский хор» из оперы «Руслан и Людмила»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Глинка М. «Славься» из оперы «Иван Сусанин»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Глиэр Р. «Гимн великому городу» из балета «Медный всадник»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6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Глиэр Р. «Танец на площади» из балета «Медный всадник»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Григ Э. «Норвежские танцы»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0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Григ Э. Фрагменты из музыки к драме Г. Ибсена «Пер Гюнт» («Утро», «Песня Сольвейг»,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" w:line="240" w:lineRule="auto"/>
        <w:ind w:left="93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«Танец Анитры»)</w:t>
      </w:r>
    </w:p>
    <w:p w:rsidR="00000000" w:rsidDel="00000000" w:rsidP="00000000" w:rsidRDefault="00000000" w:rsidRPr="00000000" w14:paraId="00000197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Гуно Ш. Балетная сюита №6 из оперы «Фауст»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0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Дебюсси К. «Девушка с волосами цвета льна»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Дебюсси К. «Паруса»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Делиб Л. Прелюдия и Мазурка из балета «Коппелия»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Динику Г. - Владимиров П. «Хор-стаккато»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6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Дунаев Л. - Г. Гладков «Фантазия на темы песен из м/ф «Бременские музыканты»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Дунаев Л. «Фантазия для духового оркестра «С днём рождения, школа!»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Дунаев Л. «Парафраз на темы русских народных песен»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Дунаев Л. «Фантазия на две русские темы»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0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Дунаев Л. Торжественная прелюдия «Слава России»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2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Дунаевский И. «Моя Москва»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0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Дунаевский И. Увертюра к к/ф «Дети капитана Гранта»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Кабалевский Д. «Воинственный танец»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6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Кабалевский Д. «Лёгкие вариации на тему словацкой народной песни»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Кажлаев М. «Вокализ»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Кажлаев М. «Праздничная увертюра»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Кюи Ц. «Восточная мелодия», соч. 50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Лядов А. «Восемь русских народных песен»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0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Молчанов К. «Вальс» из музыки к к/ф «А зори здесь тихие»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Монти В. «Чардаш» (для кларнета с духовым оркестром)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2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Моцарт В. Менуэт из симфонии Es-dur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5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Моцарт В. Увертюра к опере «Похищение из Сераля»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Моцарт В. Увертюра к опере «Свадьба Фигаро»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Моцарт М. Рондо в турецком стиле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Мурадели В. «Вокализ»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0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  <w:tab w:val="left" w:leader="none" w:pos="6911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Мусоргский М. «Гопак» из оперы «Сорочинская ярмарка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Мясковский Н. Фуга №4 в старинном стиле, соч. 43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Нельхубель Ф. «Фестиваль»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0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Оффенбах Ж. Канкан из оперы «Орфей в аду»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Петров А. Вальс из к/ф «Берегись автомобиля»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5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6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Петров А. Вальс из к/ф «Петербургские тайны»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Петров А. Музыка из к/ф «Служебный роман»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Петров А. Увертюра из к/ф «Укрощение огня»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Пучков Г. Марш-дефиле на темы Ф. Лоу «Моя прекрасная леди»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Пучков Г. «Парад солистов»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0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Петров А. Сюита из музыки к к/ф «О бедном гусаре замолвите слово» («Гусарский марш»,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" w:line="240" w:lineRule="auto"/>
        <w:ind w:left="93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nextPage"/>
          <w:pgSz w:h="16840" w:w="11900" w:orient="portrait"/>
          <w:pgMar w:bottom="280" w:top="1080" w:left="1040" w:right="260" w:header="725" w:footer="0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«Вальс», «Галоп»)</w:t>
      </w:r>
    </w:p>
    <w:p w:rsidR="00000000" w:rsidDel="00000000" w:rsidP="00000000" w:rsidRDefault="00000000" w:rsidRPr="00000000" w14:paraId="000001BC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80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Прокофьев С. «Вставайте, люди русские» из кантаты «Александр Невский»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D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0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Прокофьев С. «Танец рыцарей» из балета «Ромео и Джульетта»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E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Рахманинов С. «Итальянская полька»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F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Рахманинов С. Интродукция из оперы «Алеко»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0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Римский-Корсаков Н. «Шествие князей» из оперы-балета «Млада»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1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Рубинштейн А. «Мелодия»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2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6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Рубинштейн А. «Ночь» (инструментовка Л. Дунаева)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3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76" w:lineRule="auto"/>
        <w:ind w:left="938" w:right="434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Свиридов Г. Музыкальные иллюстрации из музыки к повести А.С. Пушкина «Метель» («Тройка», «Военный марш», «Романс», «Вальс»)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4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0" w:line="275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Соловьёв-Седой В. «Подмосковные вечера»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5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0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Тухманов Д. «День победы» (для духового оркестра)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6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Халилов В. Фантазия для духового оркестра «Русская душа»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7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Хачатурян А. «Танец с саблями» из балета «Гаянэ»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8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Халилов В. «Концертный марш МГДМШ им. Блажевича»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9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Хорощанский В. «Праздничная увертюра»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A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6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Хренников Т. «Колыбельная Светланы» из к/ф «Гусарская баллада»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B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Цфасман А. Фокстрот «Неудачное свидание»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C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Шостакович Д. «Романс» из музыки к к/ф «Овод»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D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0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Шаинский В. Марш для духового оркестра на темы песен из м/ф «Чебурашка»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E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Алфорд Ж. Концертный марш «Выход гладиаторов»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F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2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Бах И. Органная прелюдия d-moll (инструментовка А. Гилёва)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0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0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Дворжак А. «Мелодия»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1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Куртис А. «Вернись в Сорренто» (инстр. В. Халилова)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2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6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Гарланд Д. «В настроении» (Инструментовка Д. Браславского)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3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Миллер Г. «Я знаю, почему»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4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Паулс Р.« В осенний дождь»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5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Штраус И. «Поезд удовольствий»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6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0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Штраус И. «Трик-трак»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7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Тох Э. «Шпиль» (в трёх частях)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8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Фиготин Б. «Мотылёк» (для ксилофона с оркестром)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9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2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Фучик Ю. «Праздничный марш»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A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5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Халилов В. «Гимн миротворчеству»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B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Халилов В. «Русская душа» (попурри на темы русских песен)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C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58"/>
          <w:tab w:val="left" w:leader="none" w:pos="1659"/>
        </w:tabs>
        <w:spacing w:after="0" w:before="41" w:line="240" w:lineRule="auto"/>
        <w:ind w:left="1658" w:right="0" w:hanging="108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Хачатурян А. Фрагменты из балета «Гаянэ»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D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58"/>
          <w:tab w:val="left" w:leader="none" w:pos="1659"/>
        </w:tabs>
        <w:spacing w:after="0" w:before="41" w:line="240" w:lineRule="auto"/>
        <w:ind w:left="1658" w:right="0" w:hanging="108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Хачатурян А. Фрагменты из балета «Спартак»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E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58"/>
          <w:tab w:val="left" w:leader="none" w:pos="1659"/>
        </w:tabs>
        <w:spacing w:after="0" w:before="40" w:line="240" w:lineRule="auto"/>
        <w:ind w:left="1658" w:right="0" w:hanging="108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Чайковский П. «Баркарола» из цикла «Времена года»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F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58"/>
          <w:tab w:val="left" w:leader="none" w:pos="1659"/>
        </w:tabs>
        <w:spacing w:after="0" w:before="42" w:line="240" w:lineRule="auto"/>
        <w:ind w:left="1658" w:right="0" w:hanging="108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Чайковский П. «Военный марш»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0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58"/>
          <w:tab w:val="left" w:leader="none" w:pos="1659"/>
        </w:tabs>
        <w:spacing w:after="0" w:before="41" w:line="240" w:lineRule="auto"/>
        <w:ind w:left="1658" w:right="0" w:hanging="108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Чайковский П. «Неаполитанский танец» из балета «Лебединое озеро»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1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58"/>
          <w:tab w:val="left" w:leader="none" w:pos="1659"/>
        </w:tabs>
        <w:spacing w:after="0" w:before="40" w:line="240" w:lineRule="auto"/>
        <w:ind w:left="1658" w:right="0" w:hanging="108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Чайковский П. «Торжественный марш» (фрагмент)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2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58"/>
          <w:tab w:val="left" w:leader="none" w:pos="1659"/>
        </w:tabs>
        <w:spacing w:after="0" w:before="41" w:line="240" w:lineRule="auto"/>
        <w:ind w:left="1658" w:right="0" w:hanging="108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Чайковский П. «Хор пастухов и пастушек» из оперы «Пиковая дама»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3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58"/>
          <w:tab w:val="left" w:leader="none" w:pos="1659"/>
        </w:tabs>
        <w:spacing w:after="0" w:before="46" w:line="240" w:lineRule="auto"/>
        <w:ind w:left="1658" w:right="0" w:hanging="108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Чайковский П. Вступление к опере «Евгений Онегин»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4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58"/>
          <w:tab w:val="left" w:leader="none" w:pos="1659"/>
        </w:tabs>
        <w:spacing w:after="0" w:before="41" w:line="276" w:lineRule="auto"/>
        <w:ind w:left="938" w:right="436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Чайковский П. Сюита из балета «Щелкунчик» («Марш», «Танец пастушков», «Па- де-де»)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5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58"/>
          <w:tab w:val="left" w:leader="none" w:pos="1659"/>
        </w:tabs>
        <w:spacing w:after="0" w:before="0" w:line="275" w:lineRule="auto"/>
        <w:ind w:left="1658" w:right="0" w:hanging="108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Шепелев В. «Концертная полька» (для трёх труб с духовым оркестром)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58"/>
          <w:tab w:val="left" w:leader="none" w:pos="1659"/>
        </w:tabs>
        <w:spacing w:after="0" w:before="41" w:line="240" w:lineRule="auto"/>
        <w:ind w:left="1658" w:right="0" w:hanging="108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Шостакович Д. «Танец» из музыки к спектаклю «Гамлет»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7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58"/>
          <w:tab w:val="left" w:leader="none" w:pos="1659"/>
        </w:tabs>
        <w:spacing w:after="0" w:before="41" w:line="240" w:lineRule="auto"/>
        <w:ind w:left="1658" w:right="0" w:hanging="108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Шостакович Д. Сюита из музыки к к/ф «Молодая гвардия»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8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58"/>
          <w:tab w:val="left" w:leader="none" w:pos="1659"/>
        </w:tabs>
        <w:spacing w:after="0" w:before="41" w:line="240" w:lineRule="auto"/>
        <w:ind w:left="1658" w:right="0" w:hanging="108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  <w:sectPr>
          <w:type w:val="nextPage"/>
          <w:pgSz w:h="16840" w:w="11900" w:orient="portrait"/>
          <w:pgMar w:bottom="280" w:top="1080" w:left="1040" w:right="260" w:header="725" w:footer="0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Шостакович Д. Фрагменты из балета «Болт»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9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58"/>
          <w:tab w:val="left" w:leader="none" w:pos="1659"/>
        </w:tabs>
        <w:spacing w:after="0" w:before="80" w:line="240" w:lineRule="auto"/>
        <w:ind w:left="1658" w:right="0" w:hanging="108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Штраус И. «Вечное движение»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A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58"/>
          <w:tab w:val="left" w:leader="none" w:pos="1659"/>
        </w:tabs>
        <w:spacing w:after="0" w:before="40" w:line="240" w:lineRule="auto"/>
        <w:ind w:left="1658" w:right="0" w:hanging="108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Штраус И. «Персидский марш»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B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58"/>
          <w:tab w:val="left" w:leader="none" w:pos="1659"/>
        </w:tabs>
        <w:spacing w:after="0" w:before="41" w:line="240" w:lineRule="auto"/>
        <w:ind w:left="1658" w:right="0" w:hanging="108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Штраус И. «Радецки-марш»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C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58"/>
          <w:tab w:val="left" w:leader="none" w:pos="1659"/>
        </w:tabs>
        <w:spacing w:after="0" w:before="41" w:line="240" w:lineRule="auto"/>
        <w:ind w:left="1658" w:right="0" w:hanging="108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Шуберт Ф. «Музыкальный момент», соч. 94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D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58"/>
          <w:tab w:val="left" w:leader="none" w:pos="1659"/>
        </w:tabs>
        <w:spacing w:after="0" w:before="41" w:line="240" w:lineRule="auto"/>
        <w:ind w:left="1658" w:right="0" w:hanging="108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Шуберт Ф. «Серенада»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E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58"/>
          <w:tab w:val="left" w:leader="none" w:pos="1659"/>
        </w:tabs>
        <w:spacing w:after="0" w:before="41" w:line="240" w:lineRule="auto"/>
        <w:ind w:left="1658" w:right="0" w:hanging="108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Шуберт Ф. Антракт из балетной музыки «Розамунда»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F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58"/>
          <w:tab w:val="left" w:leader="none" w:pos="1659"/>
        </w:tabs>
        <w:spacing w:after="0" w:before="46" w:line="240" w:lineRule="auto"/>
        <w:ind w:left="1658" w:right="0" w:hanging="108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Шуман Р. «Весёлый крестьянин» из «Альбома для юношества»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0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58"/>
          <w:tab w:val="left" w:leader="none" w:pos="1659"/>
        </w:tabs>
        <w:spacing w:after="0" w:before="41" w:line="240" w:lineRule="auto"/>
        <w:ind w:left="1658" w:right="0" w:hanging="108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Щедрин Р. «Девичий хоровод» из балета «Конёк-Горбунок»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1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58"/>
          <w:tab w:val="left" w:leader="none" w:pos="1659"/>
        </w:tabs>
        <w:spacing w:after="0" w:before="40" w:line="240" w:lineRule="auto"/>
        <w:ind w:left="1658" w:right="0" w:hanging="108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Щедрин Р. Фрагменты из балета «Анна Каренина»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2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58"/>
          <w:tab w:val="left" w:leader="none" w:pos="1659"/>
        </w:tabs>
        <w:spacing w:after="0" w:before="42" w:line="240" w:lineRule="auto"/>
        <w:ind w:left="1658" w:right="0" w:hanging="108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Эриксон Ф. Токката для духового оркестра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7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Русские народные песни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«Ах ты степь широкая», «Валенки» (для голоса с духовым оркестром), «Коробейники» (обр. В. Лебусова), «Вдоль по Питерской» (обр. Г. Пучкова),</w:t>
      </w:r>
    </w:p>
    <w:p w:rsidR="00000000" w:rsidDel="00000000" w:rsidP="00000000" w:rsidRDefault="00000000" w:rsidRPr="00000000" w14:paraId="000001F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" w:lineRule="auto"/>
        <w:ind w:left="57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«Калинка» (обр. Г. Пучкова), «Меж крутых бережков».</w:t>
      </w:r>
    </w:p>
    <w:p w:rsidR="00000000" w:rsidDel="00000000" w:rsidP="00000000" w:rsidRDefault="00000000" w:rsidRPr="00000000" w14:paraId="000001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" w:line="278.00000000000006" w:lineRule="auto"/>
        <w:ind w:left="218" w:right="0" w:firstLine="427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Старинные марши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«Марш Преображенского полка» (обр. Г. Пучкова), «Марш Саратовского полка», «Егерский марш», «Марш Батуринского полка» (обр. Г. Пучкова), «Гренадёр», «Триумф победителей», Данкман Ф. «Тоска по Родине»</w:t>
      </w:r>
    </w:p>
    <w:p w:rsidR="00000000" w:rsidDel="00000000" w:rsidP="00000000" w:rsidRDefault="00000000" w:rsidRPr="00000000" w14:paraId="000001F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18" w:right="0" w:firstLine="427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Старинные вальсы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Джойс А. «Осенний сон», Дрейзен Е. «Берёзка», Кюсс М. «Амурские волны»</w:t>
      </w:r>
    </w:p>
    <w:p w:rsidR="00000000" w:rsidDel="00000000" w:rsidP="00000000" w:rsidRDefault="00000000" w:rsidRPr="00000000" w14:paraId="000001F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9">
      <w:pPr>
        <w:spacing w:before="1" w:lineRule="auto"/>
        <w:ind w:left="218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Произведения для солиста (группы солистов, хора) </w:t>
      </w:r>
      <w:r w:rsidDel="00000000" w:rsidR="00000000" w:rsidRPr="00000000">
        <w:rPr>
          <w:sz w:val="24"/>
          <w:szCs w:val="24"/>
          <w:rtl w:val="0"/>
        </w:rPr>
        <w:t xml:space="preserve">в сопровождении духового оркестра</w:t>
      </w:r>
    </w:p>
    <w:p w:rsidR="00000000" w:rsidDel="00000000" w:rsidP="00000000" w:rsidRDefault="00000000" w:rsidRPr="00000000" w14:paraId="000001FA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0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Абрэу З. «Тико-тико» (для четырёх саксофонов с оркестром)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B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Аедоницкий П. «Нашей юности оркестр» (для голоса с оркестром)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C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6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Андерсен Б. «Парад трубачей» (пьеса для четырёх труб с оркестром)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D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Андерсен Б. «Пустячок» (для ксилофона с оркестром)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E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Бах И. «Шутка» (для флейты с оркестром)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F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Виноградов С. «Жди меня» (для голоса с оркестром)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0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Диев Б. «Дивертисмент» (для тубы с оркестром)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1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0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Диев Б. «Концертштюк» (для тубы с оркестром)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2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Дунаев Л. «Ах ты, степь широкая» (для голоса с оркестром)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3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2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Жарковский Е. «На всю оставшуюся жизнь» (для голоса с оркестром)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4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5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Козак В. Песня из к/ф «Офицеры» (для голоса с оркестром, инстр. В. Лебусова)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5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Колодуб Д. «Юмористическая кадриль» (для тубы с оркестром)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6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Косма В. «Опавшие листья» (для саксофона-альта с оркестром)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7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Кротил Е. «Старый автомобиль» (для четырёх кларнетов и автомобильного клаксона)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8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Курц Э. «Кот на клавишах рояля» (для ксилофона с оркестром)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9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Лебусов В. Обработка русской народной песни «Валенки» (для голоса с оркестром)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A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Лученок И. «Майский вальс» (для голоса с оркестром)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B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0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Манчини Д. «Полька» (для флейты-пикколо с оркестром)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C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Молчанов К. «Вокализ» (для трубы с духовым оркестром, инстр. В. Лебусова)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D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6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Монти В. «Чардаш» (для кларнета с духовым оркестром)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E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Мясоедов В. «Архаик-блюз» (для саксофона с духовым оркестром)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F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Новиков А. «Эх, дороги» (для голоса с оркестром, инстр. В. Лебусова)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0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Партичелла Ф. «Мексиканский танец» (для двух труб и духового оркестра)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1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Петров А. «Мелодия» (пьеса для трубы с оркестром)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2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Петросян Р. «Элегия» (для саксофона-альта с оркестром)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3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  <w:sectPr>
          <w:type w:val="nextPage"/>
          <w:pgSz w:h="16840" w:w="11900" w:orient="portrait"/>
          <w:pgMar w:bottom="280" w:top="1080" w:left="1040" w:right="260" w:header="725" w:footer="0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Римский-Корсаков Н. «Ария варяжского гостя» из оперы «Садко» (для голоса с оркестром)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4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80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Тухманов Д. «День победы» (для голоса с оркестром)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5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0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Фиготин Б. «Мотылёк» (для ксилофона с оркестром)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6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Чичков Ю. «Детство - это я и ты» (песня для солиста, хора и духового оркестра)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7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Шепелев В. «Концертная полька» (для трёх труб с духовым оркестром).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9">
      <w:pPr>
        <w:pStyle w:val="Heading2"/>
        <w:spacing w:before="1" w:lineRule="auto"/>
        <w:ind w:firstLine="436"/>
        <w:rPr/>
      </w:pPr>
      <w:r w:rsidDel="00000000" w:rsidR="00000000" w:rsidRPr="00000000">
        <w:rPr>
          <w:rtl w:val="0"/>
        </w:rPr>
        <w:t xml:space="preserve">Произведения, рекомендуемые для обеспечения культурно-массовых мероприятий</w:t>
      </w:r>
    </w:p>
    <w:p w:rsidR="00000000" w:rsidDel="00000000" w:rsidP="00000000" w:rsidRDefault="00000000" w:rsidRPr="00000000" w14:paraId="0000021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0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Абрэу З. «Тико-тико» (для четырёх саксофонов с оркестром)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Агапкин В. «Прощание славянки»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Александров А. Гимн Российской Федерации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Алко Д. «Мой путь»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Бетховен Л. - Караян Г.«Гимн Европы» на тему финала 9-й симфонии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Браславский Д. «Весёлый оркестр»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Газманов О. «Москва»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Глинка М. «Патриотическая песня»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0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Глинка М. «Славься» из оперы «Иван Сусанин»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7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Данкман Ф. Старинный марш «Тоска по Родине»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0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Джойс Д. Старинный вальс «Осенний сон»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Дрейзен Е. Старинный вальс «Берёзка»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Дунаевский И. «Моя Москва»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Кюсс М. Старинный вальс «Амурские волны»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Лученок И. «Майский вальс» (для голоса с оркестром)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Петров А. «Гусарский марш»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Соловьёв-Седой В. «Подмосковные вечера»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5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Тухманов Д. «День победы» (для духового оркестра)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Фучик Ю. «Праздничный марш»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Халилов В. «Гимн миротворчеству»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Халилов В. «Русская душа» (попурри на темы русских песен)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Штраус И. «Марш Радецкого»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218" w:right="432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Старинные марши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«Марш Преображенского полка» (обр. Г. Пучкова), «Марш Саратовского полка», «Марш Батуринского полка» (обр. Г. Пучкова), «Гренадёр», «Триумф победителей»,«Егерский марш»</w:t>
      </w:r>
    </w:p>
    <w:p w:rsidR="00000000" w:rsidDel="00000000" w:rsidP="00000000" w:rsidRDefault="00000000" w:rsidRPr="00000000" w14:paraId="000002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18" w:right="458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Русские народные песни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«Коробейники» (обр. В. Лебусова), «Калинка» (обр. Г. Пучкова), «Вдоль по Питерской» (обр. Г. Пучкова).</w:t>
      </w:r>
    </w:p>
    <w:sectPr>
      <w:type w:val="nextPage"/>
      <w:pgSz w:h="16840" w:w="11900" w:orient="portrait"/>
      <w:pgMar w:bottom="280" w:top="1080" w:left="1040" w:right="260" w:header="725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Noto Sans Symbol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3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_x0000_s1025" style="position:absolute;margin-left:546.1pt;margin-top:35.25pt;width:17.15pt;height:13.3pt;z-index:-251658752;mso-position-horizontal-relative:page;mso-position-vertical-relative:page;mso-position-horizontal:absolute;mso-position-vertical:absolute;" filled="f" stroked="f" type="#_x0000_t202">
          <v:textbox inset="0,0,0,0">
            <w:txbxContent>
              <w:p w:rsidR="00192B0D" w:rsidDel="00000000" w:rsidP="00000000" w:rsidRDefault="00C9255E" w:rsidRPr="00000000">
                <w:pPr>
                  <w:spacing w:before="15"/>
                  <w:ind w:left="60"/>
                  <w:rPr>
                    <w:rFonts w:ascii="Arial MT"/>
                    <w:sz w:val="20"/>
                  </w:rPr>
                </w:pPr>
                <w:r w:rsidDel="00000000" w:rsidR="00000000" w:rsidRPr="00000000">
                  <w:fldChar w:fldCharType="begin"/>
                </w:r>
                <w:r w:rsidDel="00000000" w:rsidR="00192B0D" w:rsidRPr="00000000">
                  <w:rPr>
                    <w:rFonts w:ascii="Arial MT"/>
                    <w:sz w:val="20"/>
                  </w:rPr>
                  <w:instrText xml:space="preserve"> PAGE </w:instrText>
                </w:r>
                <w:r w:rsidDel="00000000" w:rsidR="00000000" w:rsidRPr="00000000">
                  <w:fldChar w:fldCharType="separate"/>
                </w:r>
                <w:r w:rsidDel="00000000" w:rsidR="008F203D" w:rsidRPr="00000000">
                  <w:rPr>
                    <w:rFonts w:ascii="Arial MT"/>
                    <w:noProof w:val="1"/>
                    <w:sz w:val="20"/>
                  </w:rPr>
                  <w:t>11</w:t>
                </w:r>
                <w:r w:rsidDel="00000000" w:rsidR="00000000" w:rsidRPr="00000000">
                  <w:fldChar w:fldCharType="end"/>
                </w:r>
              </w:p>
            </w:txbxContent>
          </v:textbox>
          <w10:wrap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938" w:hanging="361"/>
      </w:pPr>
      <w:rPr>
        <w:rFonts w:ascii="Times New Roman" w:cs="Times New Roman" w:eastAsia="Times New Roman" w:hAnsi="Times New Roman"/>
        <w:sz w:val="24"/>
        <w:szCs w:val="24"/>
      </w:rPr>
    </w:lvl>
    <w:lvl w:ilvl="1">
      <w:start w:val="0"/>
      <w:numFmt w:val="bullet"/>
      <w:lvlText w:val="•"/>
      <w:lvlJc w:val="left"/>
      <w:pPr>
        <w:ind w:left="1905" w:hanging="361"/>
      </w:pPr>
      <w:rPr/>
    </w:lvl>
    <w:lvl w:ilvl="2">
      <w:start w:val="0"/>
      <w:numFmt w:val="bullet"/>
      <w:lvlText w:val="•"/>
      <w:lvlJc w:val="left"/>
      <w:pPr>
        <w:ind w:left="2871" w:hanging="360.99999999999955"/>
      </w:pPr>
      <w:rPr/>
    </w:lvl>
    <w:lvl w:ilvl="3">
      <w:start w:val="0"/>
      <w:numFmt w:val="bullet"/>
      <w:lvlText w:val="•"/>
      <w:lvlJc w:val="left"/>
      <w:pPr>
        <w:ind w:left="3837" w:hanging="361.00000000000045"/>
      </w:pPr>
      <w:rPr/>
    </w:lvl>
    <w:lvl w:ilvl="4">
      <w:start w:val="0"/>
      <w:numFmt w:val="bullet"/>
      <w:lvlText w:val="•"/>
      <w:lvlJc w:val="left"/>
      <w:pPr>
        <w:ind w:left="4803" w:hanging="361"/>
      </w:pPr>
      <w:rPr/>
    </w:lvl>
    <w:lvl w:ilvl="5">
      <w:start w:val="0"/>
      <w:numFmt w:val="bullet"/>
      <w:lvlText w:val="•"/>
      <w:lvlJc w:val="left"/>
      <w:pPr>
        <w:ind w:left="5769" w:hanging="361"/>
      </w:pPr>
      <w:rPr/>
    </w:lvl>
    <w:lvl w:ilvl="6">
      <w:start w:val="0"/>
      <w:numFmt w:val="bullet"/>
      <w:lvlText w:val="•"/>
      <w:lvlJc w:val="left"/>
      <w:pPr>
        <w:ind w:left="6735" w:hanging="361"/>
      </w:pPr>
      <w:rPr/>
    </w:lvl>
    <w:lvl w:ilvl="7">
      <w:start w:val="0"/>
      <w:numFmt w:val="bullet"/>
      <w:lvlText w:val="•"/>
      <w:lvlJc w:val="left"/>
      <w:pPr>
        <w:ind w:left="7701" w:hanging="361"/>
      </w:pPr>
      <w:rPr/>
    </w:lvl>
    <w:lvl w:ilvl="8">
      <w:start w:val="0"/>
      <w:numFmt w:val="bullet"/>
      <w:lvlText w:val="•"/>
      <w:lvlJc w:val="left"/>
      <w:pPr>
        <w:ind w:left="8667" w:hanging="361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938" w:hanging="438"/>
      </w:pPr>
      <w:rPr>
        <w:rFonts w:ascii="Times New Roman" w:cs="Times New Roman" w:eastAsia="Times New Roman" w:hAnsi="Times New Roman"/>
        <w:sz w:val="24"/>
        <w:szCs w:val="24"/>
      </w:rPr>
    </w:lvl>
    <w:lvl w:ilvl="1">
      <w:start w:val="0"/>
      <w:numFmt w:val="bullet"/>
      <w:lvlText w:val="•"/>
      <w:lvlJc w:val="left"/>
      <w:pPr>
        <w:ind w:left="1905" w:hanging="438"/>
      </w:pPr>
      <w:rPr/>
    </w:lvl>
    <w:lvl w:ilvl="2">
      <w:start w:val="0"/>
      <w:numFmt w:val="bullet"/>
      <w:lvlText w:val="•"/>
      <w:lvlJc w:val="left"/>
      <w:pPr>
        <w:ind w:left="2871" w:hanging="438"/>
      </w:pPr>
      <w:rPr/>
    </w:lvl>
    <w:lvl w:ilvl="3">
      <w:start w:val="0"/>
      <w:numFmt w:val="bullet"/>
      <w:lvlText w:val="•"/>
      <w:lvlJc w:val="left"/>
      <w:pPr>
        <w:ind w:left="3837" w:hanging="438"/>
      </w:pPr>
      <w:rPr/>
    </w:lvl>
    <w:lvl w:ilvl="4">
      <w:start w:val="0"/>
      <w:numFmt w:val="bullet"/>
      <w:lvlText w:val="•"/>
      <w:lvlJc w:val="left"/>
      <w:pPr>
        <w:ind w:left="4803" w:hanging="438"/>
      </w:pPr>
      <w:rPr/>
    </w:lvl>
    <w:lvl w:ilvl="5">
      <w:start w:val="0"/>
      <w:numFmt w:val="bullet"/>
      <w:lvlText w:val="•"/>
      <w:lvlJc w:val="left"/>
      <w:pPr>
        <w:ind w:left="5769" w:hanging="438"/>
      </w:pPr>
      <w:rPr/>
    </w:lvl>
    <w:lvl w:ilvl="6">
      <w:start w:val="0"/>
      <w:numFmt w:val="bullet"/>
      <w:lvlText w:val="•"/>
      <w:lvlJc w:val="left"/>
      <w:pPr>
        <w:ind w:left="6735" w:hanging="438"/>
      </w:pPr>
      <w:rPr/>
    </w:lvl>
    <w:lvl w:ilvl="7">
      <w:start w:val="0"/>
      <w:numFmt w:val="bullet"/>
      <w:lvlText w:val="•"/>
      <w:lvlJc w:val="left"/>
      <w:pPr>
        <w:ind w:left="7701" w:hanging="437.9999999999991"/>
      </w:pPr>
      <w:rPr/>
    </w:lvl>
    <w:lvl w:ilvl="8">
      <w:start w:val="0"/>
      <w:numFmt w:val="bullet"/>
      <w:lvlText w:val="•"/>
      <w:lvlJc w:val="left"/>
      <w:pPr>
        <w:ind w:left="8667" w:hanging="438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1212" w:hanging="293.9999999999999"/>
      </w:pPr>
      <w:rPr>
        <w:rFonts w:ascii="Times New Roman" w:cs="Times New Roman" w:eastAsia="Times New Roman" w:hAnsi="Times New Roman"/>
        <w:sz w:val="24"/>
        <w:szCs w:val="24"/>
      </w:rPr>
    </w:lvl>
    <w:lvl w:ilvl="1">
      <w:start w:val="0"/>
      <w:numFmt w:val="bullet"/>
      <w:lvlText w:val="•"/>
      <w:lvlJc w:val="left"/>
      <w:pPr>
        <w:ind w:left="2157" w:hanging="294.00000000000045"/>
      </w:pPr>
      <w:rPr/>
    </w:lvl>
    <w:lvl w:ilvl="2">
      <w:start w:val="0"/>
      <w:numFmt w:val="bullet"/>
      <w:lvlText w:val="•"/>
      <w:lvlJc w:val="left"/>
      <w:pPr>
        <w:ind w:left="3095" w:hanging="294"/>
      </w:pPr>
      <w:rPr/>
    </w:lvl>
    <w:lvl w:ilvl="3">
      <w:start w:val="0"/>
      <w:numFmt w:val="bullet"/>
      <w:lvlText w:val="•"/>
      <w:lvlJc w:val="left"/>
      <w:pPr>
        <w:ind w:left="4033" w:hanging="293.99999999999955"/>
      </w:pPr>
      <w:rPr/>
    </w:lvl>
    <w:lvl w:ilvl="4">
      <w:start w:val="0"/>
      <w:numFmt w:val="bullet"/>
      <w:lvlText w:val="•"/>
      <w:lvlJc w:val="left"/>
      <w:pPr>
        <w:ind w:left="4971" w:hanging="294"/>
      </w:pPr>
      <w:rPr/>
    </w:lvl>
    <w:lvl w:ilvl="5">
      <w:start w:val="0"/>
      <w:numFmt w:val="bullet"/>
      <w:lvlText w:val="•"/>
      <w:lvlJc w:val="left"/>
      <w:pPr>
        <w:ind w:left="5909" w:hanging="294"/>
      </w:pPr>
      <w:rPr/>
    </w:lvl>
    <w:lvl w:ilvl="6">
      <w:start w:val="0"/>
      <w:numFmt w:val="bullet"/>
      <w:lvlText w:val="•"/>
      <w:lvlJc w:val="left"/>
      <w:pPr>
        <w:ind w:left="6847" w:hanging="293.9999999999982"/>
      </w:pPr>
      <w:rPr/>
    </w:lvl>
    <w:lvl w:ilvl="7">
      <w:start w:val="0"/>
      <w:numFmt w:val="bullet"/>
      <w:lvlText w:val="•"/>
      <w:lvlJc w:val="left"/>
      <w:pPr>
        <w:ind w:left="7785" w:hanging="294"/>
      </w:pPr>
      <w:rPr/>
    </w:lvl>
    <w:lvl w:ilvl="8">
      <w:start w:val="0"/>
      <w:numFmt w:val="bullet"/>
      <w:lvlText w:val="•"/>
      <w:lvlJc w:val="left"/>
      <w:pPr>
        <w:ind w:left="8723" w:hanging="294"/>
      </w:pPr>
      <w:rPr/>
    </w:lvl>
  </w:abstractNum>
  <w:abstractNum w:abstractNumId="4">
    <w:lvl w:ilvl="0">
      <w:start w:val="0"/>
      <w:numFmt w:val="bullet"/>
      <w:lvlText w:val="●"/>
      <w:lvlJc w:val="left"/>
      <w:pPr>
        <w:ind w:left="362" w:hanging="260"/>
      </w:pPr>
      <w:rPr>
        <w:rFonts w:ascii="Noto Sans Symbols" w:cs="Noto Sans Symbols" w:eastAsia="Noto Sans Symbols" w:hAnsi="Noto Sans Symbols"/>
        <w:sz w:val="24"/>
        <w:szCs w:val="24"/>
      </w:rPr>
    </w:lvl>
    <w:lvl w:ilvl="1">
      <w:start w:val="0"/>
      <w:numFmt w:val="bullet"/>
      <w:lvlText w:val="•"/>
      <w:lvlJc w:val="left"/>
      <w:pPr>
        <w:ind w:left="1383" w:hanging="260"/>
      </w:pPr>
      <w:rPr/>
    </w:lvl>
    <w:lvl w:ilvl="2">
      <w:start w:val="0"/>
      <w:numFmt w:val="bullet"/>
      <w:lvlText w:val="•"/>
      <w:lvlJc w:val="left"/>
      <w:pPr>
        <w:ind w:left="2407" w:hanging="260"/>
      </w:pPr>
      <w:rPr/>
    </w:lvl>
    <w:lvl w:ilvl="3">
      <w:start w:val="0"/>
      <w:numFmt w:val="bullet"/>
      <w:lvlText w:val="•"/>
      <w:lvlJc w:val="left"/>
      <w:pPr>
        <w:ind w:left="3431" w:hanging="260"/>
      </w:pPr>
      <w:rPr/>
    </w:lvl>
    <w:lvl w:ilvl="4">
      <w:start w:val="0"/>
      <w:numFmt w:val="bullet"/>
      <w:lvlText w:val="•"/>
      <w:lvlJc w:val="left"/>
      <w:pPr>
        <w:ind w:left="4455" w:hanging="260"/>
      </w:pPr>
      <w:rPr/>
    </w:lvl>
    <w:lvl w:ilvl="5">
      <w:start w:val="0"/>
      <w:numFmt w:val="bullet"/>
      <w:lvlText w:val="•"/>
      <w:lvlJc w:val="left"/>
      <w:pPr>
        <w:ind w:left="5479" w:hanging="260"/>
      </w:pPr>
      <w:rPr/>
    </w:lvl>
    <w:lvl w:ilvl="6">
      <w:start w:val="0"/>
      <w:numFmt w:val="bullet"/>
      <w:lvlText w:val="•"/>
      <w:lvlJc w:val="left"/>
      <w:pPr>
        <w:ind w:left="6503" w:hanging="260"/>
      </w:pPr>
      <w:rPr/>
    </w:lvl>
    <w:lvl w:ilvl="7">
      <w:start w:val="0"/>
      <w:numFmt w:val="bullet"/>
      <w:lvlText w:val="•"/>
      <w:lvlJc w:val="left"/>
      <w:pPr>
        <w:ind w:left="7527" w:hanging="260"/>
      </w:pPr>
      <w:rPr/>
    </w:lvl>
    <w:lvl w:ilvl="8">
      <w:start w:val="0"/>
      <w:numFmt w:val="bullet"/>
      <w:lvlText w:val="•"/>
      <w:lvlJc w:val="left"/>
      <w:pPr>
        <w:ind w:left="8551" w:hanging="260"/>
      </w:pPr>
      <w:rPr/>
    </w:lvl>
  </w:abstractNum>
  <w:abstractNum w:abstractNumId="5">
    <w:lvl w:ilvl="0">
      <w:start w:val="0"/>
      <w:numFmt w:val="bullet"/>
      <w:lvlText w:val="●"/>
      <w:lvlJc w:val="left"/>
      <w:pPr>
        <w:ind w:left="938" w:hanging="361"/>
      </w:pPr>
      <w:rPr>
        <w:rFonts w:ascii="Noto Sans Symbols" w:cs="Noto Sans Symbols" w:eastAsia="Noto Sans Symbols" w:hAnsi="Noto Sans Symbols"/>
        <w:sz w:val="24"/>
        <w:szCs w:val="24"/>
      </w:rPr>
    </w:lvl>
    <w:lvl w:ilvl="1">
      <w:start w:val="0"/>
      <w:numFmt w:val="bullet"/>
      <w:lvlText w:val="●"/>
      <w:lvlJc w:val="left"/>
      <w:pPr>
        <w:ind w:left="1212" w:hanging="428"/>
      </w:pPr>
      <w:rPr>
        <w:rFonts w:ascii="Noto Sans Symbols" w:cs="Noto Sans Symbols" w:eastAsia="Noto Sans Symbols" w:hAnsi="Noto Sans Symbols"/>
        <w:sz w:val="24"/>
        <w:szCs w:val="24"/>
      </w:rPr>
    </w:lvl>
    <w:lvl w:ilvl="2">
      <w:start w:val="0"/>
      <w:numFmt w:val="bullet"/>
      <w:lvlText w:val="•"/>
      <w:lvlJc w:val="left"/>
      <w:pPr>
        <w:ind w:left="1360" w:hanging="428"/>
      </w:pPr>
      <w:rPr/>
    </w:lvl>
    <w:lvl w:ilvl="3">
      <w:start w:val="0"/>
      <w:numFmt w:val="bullet"/>
      <w:lvlText w:val="•"/>
      <w:lvlJc w:val="left"/>
      <w:pPr>
        <w:ind w:left="2514" w:hanging="428"/>
      </w:pPr>
      <w:rPr/>
    </w:lvl>
    <w:lvl w:ilvl="4">
      <w:start w:val="0"/>
      <w:numFmt w:val="bullet"/>
      <w:lvlText w:val="•"/>
      <w:lvlJc w:val="left"/>
      <w:pPr>
        <w:ind w:left="3669" w:hanging="428.0000000000009"/>
      </w:pPr>
      <w:rPr/>
    </w:lvl>
    <w:lvl w:ilvl="5">
      <w:start w:val="0"/>
      <w:numFmt w:val="bullet"/>
      <w:lvlText w:val="•"/>
      <w:lvlJc w:val="left"/>
      <w:pPr>
        <w:ind w:left="4824" w:hanging="428"/>
      </w:pPr>
      <w:rPr/>
    </w:lvl>
    <w:lvl w:ilvl="6">
      <w:start w:val="0"/>
      <w:numFmt w:val="bullet"/>
      <w:lvlText w:val="•"/>
      <w:lvlJc w:val="left"/>
      <w:pPr>
        <w:ind w:left="5979" w:hanging="428"/>
      </w:pPr>
      <w:rPr/>
    </w:lvl>
    <w:lvl w:ilvl="7">
      <w:start w:val="0"/>
      <w:numFmt w:val="bullet"/>
      <w:lvlText w:val="•"/>
      <w:lvlJc w:val="left"/>
      <w:pPr>
        <w:ind w:left="7134" w:hanging="428"/>
      </w:pPr>
      <w:rPr/>
    </w:lvl>
    <w:lvl w:ilvl="8">
      <w:start w:val="0"/>
      <w:numFmt w:val="bullet"/>
      <w:lvlText w:val="•"/>
      <w:lvlJc w:val="left"/>
      <w:pPr>
        <w:ind w:left="8289" w:hanging="428"/>
      </w:pPr>
      <w:rPr/>
    </w:lvl>
  </w:abstractNum>
  <w:abstractNum w:abstractNumId="6">
    <w:lvl w:ilvl="0">
      <w:start w:val="1"/>
      <w:numFmt w:val="upperRoman"/>
      <w:lvlText w:val="%1."/>
      <w:lvlJc w:val="left"/>
      <w:pPr>
        <w:ind w:left="3915" w:hanging="360"/>
      </w:pPr>
      <w:rPr>
        <w:b w:val="1"/>
        <w:bCs w:val="1"/>
      </w:rPr>
    </w:lvl>
    <w:lvl w:ilvl="1">
      <w:start w:val="0"/>
      <w:numFmt w:val="bullet"/>
      <w:lvlText w:val="•"/>
      <w:lvlJc w:val="left"/>
      <w:pPr>
        <w:ind w:left="4587" w:hanging="360"/>
      </w:pPr>
      <w:rPr/>
    </w:lvl>
    <w:lvl w:ilvl="2">
      <w:start w:val="0"/>
      <w:numFmt w:val="bullet"/>
      <w:lvlText w:val="•"/>
      <w:lvlJc w:val="left"/>
      <w:pPr>
        <w:ind w:left="5255" w:hanging="360"/>
      </w:pPr>
      <w:rPr/>
    </w:lvl>
    <w:lvl w:ilvl="3">
      <w:start w:val="0"/>
      <w:numFmt w:val="bullet"/>
      <w:lvlText w:val="•"/>
      <w:lvlJc w:val="left"/>
      <w:pPr>
        <w:ind w:left="5923" w:hanging="360"/>
      </w:pPr>
      <w:rPr/>
    </w:lvl>
    <w:lvl w:ilvl="4">
      <w:start w:val="0"/>
      <w:numFmt w:val="bullet"/>
      <w:lvlText w:val="•"/>
      <w:lvlJc w:val="left"/>
      <w:pPr>
        <w:ind w:left="6591" w:hanging="360"/>
      </w:pPr>
      <w:rPr/>
    </w:lvl>
    <w:lvl w:ilvl="5">
      <w:start w:val="0"/>
      <w:numFmt w:val="bullet"/>
      <w:lvlText w:val="•"/>
      <w:lvlJc w:val="left"/>
      <w:pPr>
        <w:ind w:left="7259" w:hanging="360"/>
      </w:pPr>
      <w:rPr/>
    </w:lvl>
    <w:lvl w:ilvl="6">
      <w:start w:val="0"/>
      <w:numFmt w:val="bullet"/>
      <w:lvlText w:val="•"/>
      <w:lvlJc w:val="left"/>
      <w:pPr>
        <w:ind w:left="7927" w:hanging="360"/>
      </w:pPr>
      <w:rPr/>
    </w:lvl>
    <w:lvl w:ilvl="7">
      <w:start w:val="0"/>
      <w:numFmt w:val="bullet"/>
      <w:lvlText w:val="•"/>
      <w:lvlJc w:val="left"/>
      <w:pPr>
        <w:ind w:left="8595" w:hanging="360"/>
      </w:pPr>
      <w:rPr/>
    </w:lvl>
    <w:lvl w:ilvl="8">
      <w:start w:val="0"/>
      <w:numFmt w:val="bullet"/>
      <w:lvlText w:val="•"/>
      <w:lvlJc w:val="left"/>
      <w:pPr>
        <w:ind w:left="9263" w:hanging="360"/>
      </w:pPr>
      <w:rPr/>
    </w:lvl>
  </w:abstractNum>
  <w:abstractNum w:abstractNumId="7">
    <w:lvl w:ilvl="0">
      <w:start w:val="1"/>
      <w:numFmt w:val="upperRoman"/>
      <w:lvlText w:val="%1."/>
      <w:lvlJc w:val="left"/>
      <w:pPr>
        <w:ind w:left="1202" w:hanging="577"/>
      </w:pPr>
      <w:rPr>
        <w:rFonts w:ascii="Times New Roman" w:cs="Times New Roman" w:eastAsia="Times New Roman" w:hAnsi="Times New Roman"/>
        <w:b w:val="1"/>
        <w:bCs w:val="1"/>
        <w:sz w:val="24"/>
        <w:szCs w:val="24"/>
      </w:rPr>
    </w:lvl>
    <w:lvl w:ilvl="1">
      <w:start w:val="0"/>
      <w:numFmt w:val="bullet"/>
      <w:lvlText w:val="●"/>
      <w:lvlJc w:val="left"/>
      <w:pPr>
        <w:ind w:left="1615" w:hanging="360"/>
      </w:pPr>
      <w:rPr>
        <w:rFonts w:ascii="Noto Sans Symbols" w:cs="Noto Sans Symbols" w:eastAsia="Noto Sans Symbols" w:hAnsi="Noto Sans Symbols"/>
        <w:sz w:val="24"/>
        <w:szCs w:val="24"/>
      </w:rPr>
    </w:lvl>
    <w:lvl w:ilvl="2">
      <w:start w:val="0"/>
      <w:numFmt w:val="bullet"/>
      <w:lvlText w:val="●"/>
      <w:lvlJc w:val="left"/>
      <w:pPr>
        <w:ind w:left="2071" w:hanging="361"/>
      </w:pPr>
      <w:rPr>
        <w:rFonts w:ascii="Noto Sans Symbols" w:cs="Noto Sans Symbols" w:eastAsia="Noto Sans Symbols" w:hAnsi="Noto Sans Symbols"/>
        <w:sz w:val="24"/>
        <w:szCs w:val="24"/>
      </w:rPr>
    </w:lvl>
    <w:lvl w:ilvl="3">
      <w:start w:val="0"/>
      <w:numFmt w:val="bullet"/>
      <w:lvlText w:val="•"/>
      <w:lvlJc w:val="left"/>
      <w:pPr>
        <w:ind w:left="1920" w:hanging="361"/>
      </w:pPr>
      <w:rPr/>
    </w:lvl>
    <w:lvl w:ilvl="4">
      <w:start w:val="0"/>
      <w:numFmt w:val="bullet"/>
      <w:lvlText w:val="•"/>
      <w:lvlJc w:val="left"/>
      <w:pPr>
        <w:ind w:left="2080" w:hanging="361"/>
      </w:pPr>
      <w:rPr/>
    </w:lvl>
    <w:lvl w:ilvl="5">
      <w:start w:val="0"/>
      <w:numFmt w:val="bullet"/>
      <w:lvlText w:val="•"/>
      <w:lvlJc w:val="left"/>
      <w:pPr>
        <w:ind w:left="3499" w:hanging="361.00000000000045"/>
      </w:pPr>
      <w:rPr/>
    </w:lvl>
    <w:lvl w:ilvl="6">
      <w:start w:val="0"/>
      <w:numFmt w:val="bullet"/>
      <w:lvlText w:val="•"/>
      <w:lvlJc w:val="left"/>
      <w:pPr>
        <w:ind w:left="4919" w:hanging="361"/>
      </w:pPr>
      <w:rPr/>
    </w:lvl>
    <w:lvl w:ilvl="7">
      <w:start w:val="0"/>
      <w:numFmt w:val="bullet"/>
      <w:lvlText w:val="•"/>
      <w:lvlJc w:val="left"/>
      <w:pPr>
        <w:ind w:left="6339" w:hanging="361"/>
      </w:pPr>
      <w:rPr/>
    </w:lvl>
    <w:lvl w:ilvl="8">
      <w:start w:val="0"/>
      <w:numFmt w:val="bullet"/>
      <w:lvlText w:val="•"/>
      <w:lvlJc w:val="left"/>
      <w:pPr>
        <w:ind w:left="7759" w:hanging="361"/>
      </w:pPr>
      <w:rPr/>
    </w:lvl>
  </w:abstractNum>
  <w:abstractNum w:abstractNumId="8">
    <w:lvl w:ilvl="0">
      <w:start w:val="1"/>
      <w:numFmt w:val="decimal"/>
      <w:lvlText w:val="%1."/>
      <w:lvlJc w:val="left"/>
      <w:pPr>
        <w:ind w:left="938" w:hanging="361"/>
      </w:pPr>
      <w:rPr>
        <w:rFonts w:ascii="Times New Roman" w:cs="Times New Roman" w:eastAsia="Times New Roman" w:hAnsi="Times New Roman"/>
        <w:sz w:val="24"/>
        <w:szCs w:val="24"/>
      </w:rPr>
    </w:lvl>
    <w:lvl w:ilvl="1">
      <w:start w:val="0"/>
      <w:numFmt w:val="bullet"/>
      <w:lvlText w:val="•"/>
      <w:lvlJc w:val="left"/>
      <w:pPr>
        <w:ind w:left="1905" w:hanging="361"/>
      </w:pPr>
      <w:rPr/>
    </w:lvl>
    <w:lvl w:ilvl="2">
      <w:start w:val="0"/>
      <w:numFmt w:val="bullet"/>
      <w:lvlText w:val="•"/>
      <w:lvlJc w:val="left"/>
      <w:pPr>
        <w:ind w:left="2871" w:hanging="360.99999999999955"/>
      </w:pPr>
      <w:rPr/>
    </w:lvl>
    <w:lvl w:ilvl="3">
      <w:start w:val="0"/>
      <w:numFmt w:val="bullet"/>
      <w:lvlText w:val="•"/>
      <w:lvlJc w:val="left"/>
      <w:pPr>
        <w:ind w:left="3837" w:hanging="361.00000000000045"/>
      </w:pPr>
      <w:rPr/>
    </w:lvl>
    <w:lvl w:ilvl="4">
      <w:start w:val="0"/>
      <w:numFmt w:val="bullet"/>
      <w:lvlText w:val="•"/>
      <w:lvlJc w:val="left"/>
      <w:pPr>
        <w:ind w:left="4803" w:hanging="361"/>
      </w:pPr>
      <w:rPr/>
    </w:lvl>
    <w:lvl w:ilvl="5">
      <w:start w:val="0"/>
      <w:numFmt w:val="bullet"/>
      <w:lvlText w:val="•"/>
      <w:lvlJc w:val="left"/>
      <w:pPr>
        <w:ind w:left="5769" w:hanging="361"/>
      </w:pPr>
      <w:rPr/>
    </w:lvl>
    <w:lvl w:ilvl="6">
      <w:start w:val="0"/>
      <w:numFmt w:val="bullet"/>
      <w:lvlText w:val="•"/>
      <w:lvlJc w:val="left"/>
      <w:pPr>
        <w:ind w:left="6735" w:hanging="361"/>
      </w:pPr>
      <w:rPr/>
    </w:lvl>
    <w:lvl w:ilvl="7">
      <w:start w:val="0"/>
      <w:numFmt w:val="bullet"/>
      <w:lvlText w:val="•"/>
      <w:lvlJc w:val="left"/>
      <w:pPr>
        <w:ind w:left="7701" w:hanging="361"/>
      </w:pPr>
      <w:rPr/>
    </w:lvl>
    <w:lvl w:ilvl="8">
      <w:start w:val="0"/>
      <w:numFmt w:val="bullet"/>
      <w:lvlText w:val="•"/>
      <w:lvlJc w:val="left"/>
      <w:pPr>
        <w:ind w:left="8667" w:hanging="361"/>
      </w:pPr>
      <w:rPr/>
    </w:lvl>
  </w:abstractNum>
  <w:abstractNum w:abstractNumId="9">
    <w:lvl w:ilvl="0">
      <w:start w:val="1"/>
      <w:numFmt w:val="decimal"/>
      <w:lvlText w:val="%1."/>
      <w:lvlJc w:val="left"/>
      <w:pPr>
        <w:ind w:left="938" w:hanging="361"/>
      </w:pPr>
      <w:rPr>
        <w:rFonts w:ascii="Times New Roman" w:cs="Times New Roman" w:eastAsia="Times New Roman" w:hAnsi="Times New Roman"/>
        <w:sz w:val="24"/>
        <w:szCs w:val="24"/>
      </w:rPr>
    </w:lvl>
    <w:lvl w:ilvl="1">
      <w:start w:val="0"/>
      <w:numFmt w:val="bullet"/>
      <w:lvlText w:val="•"/>
      <w:lvlJc w:val="left"/>
      <w:pPr>
        <w:ind w:left="1905" w:hanging="361"/>
      </w:pPr>
      <w:rPr/>
    </w:lvl>
    <w:lvl w:ilvl="2">
      <w:start w:val="0"/>
      <w:numFmt w:val="bullet"/>
      <w:lvlText w:val="•"/>
      <w:lvlJc w:val="left"/>
      <w:pPr>
        <w:ind w:left="2871" w:hanging="360.99999999999955"/>
      </w:pPr>
      <w:rPr/>
    </w:lvl>
    <w:lvl w:ilvl="3">
      <w:start w:val="0"/>
      <w:numFmt w:val="bullet"/>
      <w:lvlText w:val="•"/>
      <w:lvlJc w:val="left"/>
      <w:pPr>
        <w:ind w:left="3837" w:hanging="361.00000000000045"/>
      </w:pPr>
      <w:rPr/>
    </w:lvl>
    <w:lvl w:ilvl="4">
      <w:start w:val="0"/>
      <w:numFmt w:val="bullet"/>
      <w:lvlText w:val="•"/>
      <w:lvlJc w:val="left"/>
      <w:pPr>
        <w:ind w:left="4803" w:hanging="361"/>
      </w:pPr>
      <w:rPr/>
    </w:lvl>
    <w:lvl w:ilvl="5">
      <w:start w:val="0"/>
      <w:numFmt w:val="bullet"/>
      <w:lvlText w:val="•"/>
      <w:lvlJc w:val="left"/>
      <w:pPr>
        <w:ind w:left="5769" w:hanging="361"/>
      </w:pPr>
      <w:rPr/>
    </w:lvl>
    <w:lvl w:ilvl="6">
      <w:start w:val="0"/>
      <w:numFmt w:val="bullet"/>
      <w:lvlText w:val="•"/>
      <w:lvlJc w:val="left"/>
      <w:pPr>
        <w:ind w:left="6735" w:hanging="361"/>
      </w:pPr>
      <w:rPr/>
    </w:lvl>
    <w:lvl w:ilvl="7">
      <w:start w:val="0"/>
      <w:numFmt w:val="bullet"/>
      <w:lvlText w:val="•"/>
      <w:lvlJc w:val="left"/>
      <w:pPr>
        <w:ind w:left="7701" w:hanging="361"/>
      </w:pPr>
      <w:rPr/>
    </w:lvl>
    <w:lvl w:ilvl="8">
      <w:start w:val="0"/>
      <w:numFmt w:val="bullet"/>
      <w:lvlText w:val="•"/>
      <w:lvlJc w:val="left"/>
      <w:pPr>
        <w:ind w:left="8667" w:hanging="361"/>
      </w:pPr>
      <w:rPr/>
    </w:lvl>
  </w:abstractNum>
  <w:abstractNum w:abstractNumId="10">
    <w:lvl w:ilvl="0">
      <w:start w:val="1"/>
      <w:numFmt w:val="decimal"/>
      <w:lvlText w:val="%1."/>
      <w:lvlJc w:val="left"/>
      <w:pPr>
        <w:ind w:left="645" w:hanging="303"/>
      </w:pPr>
      <w:rPr>
        <w:rFonts w:ascii="Times New Roman" w:cs="Times New Roman" w:eastAsia="Times New Roman" w:hAnsi="Times New Roman"/>
        <w:sz w:val="24"/>
        <w:szCs w:val="24"/>
      </w:rPr>
    </w:lvl>
    <w:lvl w:ilvl="1">
      <w:start w:val="0"/>
      <w:numFmt w:val="bullet"/>
      <w:lvlText w:val="•"/>
      <w:lvlJc w:val="left"/>
      <w:pPr>
        <w:ind w:left="1635" w:hanging="303"/>
      </w:pPr>
      <w:rPr/>
    </w:lvl>
    <w:lvl w:ilvl="2">
      <w:start w:val="0"/>
      <w:numFmt w:val="bullet"/>
      <w:lvlText w:val="•"/>
      <w:lvlJc w:val="left"/>
      <w:pPr>
        <w:ind w:left="2631" w:hanging="303"/>
      </w:pPr>
      <w:rPr/>
    </w:lvl>
    <w:lvl w:ilvl="3">
      <w:start w:val="0"/>
      <w:numFmt w:val="bullet"/>
      <w:lvlText w:val="•"/>
      <w:lvlJc w:val="left"/>
      <w:pPr>
        <w:ind w:left="3627" w:hanging="303"/>
      </w:pPr>
      <w:rPr/>
    </w:lvl>
    <w:lvl w:ilvl="4">
      <w:start w:val="0"/>
      <w:numFmt w:val="bullet"/>
      <w:lvlText w:val="•"/>
      <w:lvlJc w:val="left"/>
      <w:pPr>
        <w:ind w:left="4623" w:hanging="303"/>
      </w:pPr>
      <w:rPr/>
    </w:lvl>
    <w:lvl w:ilvl="5">
      <w:start w:val="0"/>
      <w:numFmt w:val="bullet"/>
      <w:lvlText w:val="•"/>
      <w:lvlJc w:val="left"/>
      <w:pPr>
        <w:ind w:left="5619" w:hanging="303"/>
      </w:pPr>
      <w:rPr/>
    </w:lvl>
    <w:lvl w:ilvl="6">
      <w:start w:val="0"/>
      <w:numFmt w:val="bullet"/>
      <w:lvlText w:val="•"/>
      <w:lvlJc w:val="left"/>
      <w:pPr>
        <w:ind w:left="6615" w:hanging="303"/>
      </w:pPr>
      <w:rPr/>
    </w:lvl>
    <w:lvl w:ilvl="7">
      <w:start w:val="0"/>
      <w:numFmt w:val="bullet"/>
      <w:lvlText w:val="•"/>
      <w:lvlJc w:val="left"/>
      <w:pPr>
        <w:ind w:left="7611" w:hanging="302.9999999999991"/>
      </w:pPr>
      <w:rPr/>
    </w:lvl>
    <w:lvl w:ilvl="8">
      <w:start w:val="0"/>
      <w:numFmt w:val="bullet"/>
      <w:lvlText w:val="•"/>
      <w:lvlJc w:val="left"/>
      <w:pPr>
        <w:ind w:left="8607" w:hanging="303"/>
      </w:pPr>
      <w:rPr/>
    </w:lvl>
  </w:abstractNum>
  <w:abstractNum w:abstractNumId="11">
    <w:lvl w:ilvl="0">
      <w:start w:val="0"/>
      <w:numFmt w:val="bullet"/>
      <w:lvlText w:val="●"/>
      <w:lvlJc w:val="left"/>
      <w:pPr>
        <w:ind w:left="938" w:hanging="361"/>
      </w:pPr>
      <w:rPr>
        <w:rFonts w:ascii="Noto Sans Symbols" w:cs="Noto Sans Symbols" w:eastAsia="Noto Sans Symbols" w:hAnsi="Noto Sans Symbols"/>
        <w:sz w:val="24"/>
        <w:szCs w:val="24"/>
      </w:rPr>
    </w:lvl>
    <w:lvl w:ilvl="1">
      <w:start w:val="0"/>
      <w:numFmt w:val="bullet"/>
      <w:lvlText w:val="•"/>
      <w:lvlJc w:val="left"/>
      <w:pPr>
        <w:ind w:left="1905" w:hanging="361"/>
      </w:pPr>
      <w:rPr/>
    </w:lvl>
    <w:lvl w:ilvl="2">
      <w:start w:val="0"/>
      <w:numFmt w:val="bullet"/>
      <w:lvlText w:val="•"/>
      <w:lvlJc w:val="left"/>
      <w:pPr>
        <w:ind w:left="2871" w:hanging="360.99999999999955"/>
      </w:pPr>
      <w:rPr/>
    </w:lvl>
    <w:lvl w:ilvl="3">
      <w:start w:val="0"/>
      <w:numFmt w:val="bullet"/>
      <w:lvlText w:val="•"/>
      <w:lvlJc w:val="left"/>
      <w:pPr>
        <w:ind w:left="3837" w:hanging="361.00000000000045"/>
      </w:pPr>
      <w:rPr/>
    </w:lvl>
    <w:lvl w:ilvl="4">
      <w:start w:val="0"/>
      <w:numFmt w:val="bullet"/>
      <w:lvlText w:val="•"/>
      <w:lvlJc w:val="left"/>
      <w:pPr>
        <w:ind w:left="4803" w:hanging="361"/>
      </w:pPr>
      <w:rPr/>
    </w:lvl>
    <w:lvl w:ilvl="5">
      <w:start w:val="0"/>
      <w:numFmt w:val="bullet"/>
      <w:lvlText w:val="•"/>
      <w:lvlJc w:val="left"/>
      <w:pPr>
        <w:ind w:left="5769" w:hanging="361"/>
      </w:pPr>
      <w:rPr/>
    </w:lvl>
    <w:lvl w:ilvl="6">
      <w:start w:val="0"/>
      <w:numFmt w:val="bullet"/>
      <w:lvlText w:val="•"/>
      <w:lvlJc w:val="left"/>
      <w:pPr>
        <w:ind w:left="6735" w:hanging="361"/>
      </w:pPr>
      <w:rPr/>
    </w:lvl>
    <w:lvl w:ilvl="7">
      <w:start w:val="0"/>
      <w:numFmt w:val="bullet"/>
      <w:lvlText w:val="•"/>
      <w:lvlJc w:val="left"/>
      <w:pPr>
        <w:ind w:left="7701" w:hanging="361"/>
      </w:pPr>
      <w:rPr/>
    </w:lvl>
    <w:lvl w:ilvl="8">
      <w:start w:val="0"/>
      <w:numFmt w:val="bullet"/>
      <w:lvlText w:val="•"/>
      <w:lvlJc w:val="left"/>
      <w:pPr>
        <w:ind w:left="8667" w:hanging="361"/>
      </w:pPr>
      <w:rPr/>
    </w:lvl>
  </w:abstractNum>
  <w:abstractNum w:abstractNumId="12">
    <w:lvl w:ilvl="0">
      <w:start w:val="1"/>
      <w:numFmt w:val="decimal"/>
      <w:lvlText w:val="%1."/>
      <w:lvlJc w:val="left"/>
      <w:pPr>
        <w:ind w:left="938" w:hanging="438"/>
      </w:pPr>
      <w:rPr>
        <w:rFonts w:ascii="Times New Roman" w:cs="Times New Roman" w:eastAsia="Times New Roman" w:hAnsi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284" w:hanging="360.9999999999999"/>
      </w:pPr>
      <w:rPr>
        <w:rFonts w:ascii="Times New Roman" w:cs="Times New Roman" w:eastAsia="Times New Roman" w:hAnsi="Times New Roman"/>
        <w:sz w:val="24"/>
        <w:szCs w:val="24"/>
      </w:rPr>
    </w:lvl>
    <w:lvl w:ilvl="2">
      <w:start w:val="0"/>
      <w:numFmt w:val="bullet"/>
      <w:lvlText w:val="•"/>
      <w:lvlJc w:val="left"/>
      <w:pPr>
        <w:ind w:left="2315" w:hanging="361"/>
      </w:pPr>
      <w:rPr/>
    </w:lvl>
    <w:lvl w:ilvl="3">
      <w:start w:val="0"/>
      <w:numFmt w:val="bullet"/>
      <w:lvlText w:val="•"/>
      <w:lvlJc w:val="left"/>
      <w:pPr>
        <w:ind w:left="3350" w:hanging="361"/>
      </w:pPr>
      <w:rPr/>
    </w:lvl>
    <w:lvl w:ilvl="4">
      <w:start w:val="0"/>
      <w:numFmt w:val="bullet"/>
      <w:lvlText w:val="•"/>
      <w:lvlJc w:val="left"/>
      <w:pPr>
        <w:ind w:left="4386" w:hanging="361"/>
      </w:pPr>
      <w:rPr/>
    </w:lvl>
    <w:lvl w:ilvl="5">
      <w:start w:val="0"/>
      <w:numFmt w:val="bullet"/>
      <w:lvlText w:val="•"/>
      <w:lvlJc w:val="left"/>
      <w:pPr>
        <w:ind w:left="5421" w:hanging="361"/>
      </w:pPr>
      <w:rPr/>
    </w:lvl>
    <w:lvl w:ilvl="6">
      <w:start w:val="0"/>
      <w:numFmt w:val="bullet"/>
      <w:lvlText w:val="•"/>
      <w:lvlJc w:val="left"/>
      <w:pPr>
        <w:ind w:left="6457" w:hanging="361"/>
      </w:pPr>
      <w:rPr/>
    </w:lvl>
    <w:lvl w:ilvl="7">
      <w:start w:val="0"/>
      <w:numFmt w:val="bullet"/>
      <w:lvlText w:val="•"/>
      <w:lvlJc w:val="left"/>
      <w:pPr>
        <w:ind w:left="7492" w:hanging="361"/>
      </w:pPr>
      <w:rPr/>
    </w:lvl>
    <w:lvl w:ilvl="8">
      <w:start w:val="0"/>
      <w:numFmt w:val="bullet"/>
      <w:lvlText w:val="•"/>
      <w:lvlJc w:val="left"/>
      <w:pPr>
        <w:ind w:left="8528" w:hanging="361.0000000000018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ru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1888"/>
    </w:pPr>
    <w:rPr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ind w:left="218"/>
    </w:pPr>
    <w:rPr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ind w:left="4141"/>
      <w:jc w:val="both"/>
    </w:pPr>
    <w:rPr>
      <w:b w:val="1"/>
      <w:bCs w:val="1"/>
      <w:i w:val="1"/>
      <w:iCs w:val="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