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bottomFromText="0" w:horzAnchor="margin" w:leftFromText="0" w:rightFromText="180" w:tblpX="-1257" w:tblpY="-7" w:topFromText="0" w:vertAnchor="text"/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615"/>
        <w:gridCol w:w="6086"/>
      </w:tblGrid>
      <w:tr>
        <w:trPr>
          <w:trHeight w:hRule="atLeast" w:val="419"/>
        </w:trPr>
        <w:tc>
          <w:tcPr>
            <w:tcW w:type="dxa" w:w="9701"/>
            <w:gridSpan w:val="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bookmarkStart w:id="1" w:name="undefined"/>
            <w:bookmarkEnd w:id="1"/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Государственное бюджетное учреждение </w:t>
            </w:r>
          </w:p>
          <w:p w14:paraId="07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дополнительного образования города Москвы</w:t>
            </w:r>
          </w:p>
          <w:p w14:paraId="08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"Детская музыкальная школа № 76"</w:t>
            </w:r>
          </w:p>
          <w:p w14:paraId="0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</w:p>
          <w:p w14:paraId="0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535"/>
        </w:trPr>
        <w:tc>
          <w:tcPr>
            <w:tcW w:type="dxa" w:w="3615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6086"/>
            <w:tcMar>
              <w:top w:type="dxa" w:w="0"/>
              <w:left w:type="dxa" w:w="108"/>
              <w:bottom w:type="dxa" w:w="0"/>
              <w:right w:type="dxa" w:w="108"/>
            </w:tcMar>
          </w:tcPr>
          <w:tbl>
            <w:tblPr>
              <w:tblStyle w:val="Style_2"/>
              <w:tblpPr w:bottomFromText="0" w:horzAnchor="page" w:leftFromText="180" w:rightFromText="180" w:tblpX="1618" w:tblpY="73" w:topFromText="0" w:vertAnchor="text"/>
              <w:tblW w:type="auto" w:w="0"/>
              <w:tblInd w:type="dxa" w:w="108"/>
              <w:tblLayout w:type="fixed"/>
              <w:tblCellMar>
                <w:top w:type="dxa" w:w="0"/>
                <w:left w:type="dxa" w:w="108"/>
                <w:bottom w:type="dxa" w:w="0"/>
                <w:right w:type="dxa" w:w="108"/>
              </w:tblCellMar>
            </w:tblPr>
            <w:tblGrid>
              <w:gridCol w:w="5490"/>
            </w:tblGrid>
            <w:tr>
              <w:trPr>
                <w:trHeight w:hRule="atLeast" w:val="216"/>
              </w:trPr>
              <w:tc>
                <w:tcPr>
                  <w:tcW w:type="dxa" w:w="5490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0C000000">
                  <w:pPr>
                    <w:pStyle w:val="Style_3"/>
                    <w:widowControl w:val="1"/>
                    <w:spacing w:after="0" w:before="0" w:line="240" w:lineRule="auto"/>
                    <w:ind/>
                    <w:jc w:val="center"/>
                    <w:rPr>
                      <w:rFonts w:ascii="Times New Roman" w:hAnsi="Times New Roman"/>
                      <w:sz w:val="28"/>
                    </w:rPr>
                  </w:pPr>
                </w:p>
              </w:tc>
            </w:tr>
          </w:tbl>
          <w:p w14:paraId="0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0E000000">
            <w:pPr>
              <w:pStyle w:val="Style_3"/>
              <w:widowControl w:val="1"/>
              <w:spacing w:after="0" w:before="0" w:line="240" w:lineRule="auto"/>
              <w:ind w:left="116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rPr>
          <w:trHeight w:hRule="atLeast" w:val="582"/>
        </w:trPr>
        <w:tc>
          <w:tcPr>
            <w:tcW w:type="dxa" w:w="9701"/>
            <w:gridSpan w:val="2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00000">
            <w:pPr>
              <w:pStyle w:val="Style_3"/>
              <w:widowControl w:val="1"/>
              <w:spacing w:after="0" w:before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32"/>
              </w:rPr>
            </w:pPr>
          </w:p>
        </w:tc>
      </w:tr>
    </w:tbl>
    <w:p w14:paraId="10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1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2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3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4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5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6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7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8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9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A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B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C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D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1E000000">
      <w:pPr>
        <w:pStyle w:val="Style_3"/>
        <w:widowControl w:val="0"/>
        <w:spacing w:after="0" w:before="0" w:line="240" w:lineRule="auto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ДОПОЛНИТЕЛЬНАЯ ОБЩЕРАЗВИВАЮЩАЯ ОБЩЕОБРАЗОВАТЕЛЬНАЯ ПРОГРАММА </w:t>
      </w:r>
    </w:p>
    <w:p w14:paraId="1F000000">
      <w:pPr>
        <w:pStyle w:val="Style_3"/>
        <w:widowControl w:val="0"/>
        <w:spacing w:after="0" w:before="0" w:line="240" w:lineRule="auto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ХУДОЖЕСТВЕННО – ЭСТЕТИЧЕСКОЙ НАПРАВЛЕННОСТИ </w:t>
      </w:r>
    </w:p>
    <w:p w14:paraId="20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32"/>
        </w:rPr>
        <w:t>«Группа раннего развития детей»</w:t>
      </w:r>
    </w:p>
    <w:p w14:paraId="21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t>(платные образовательные услуги)</w:t>
      </w:r>
    </w:p>
    <w:p w14:paraId="22000000">
      <w:pPr>
        <w:pStyle w:val="Style_3"/>
        <w:widowControl w:val="1"/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23000000">
      <w:pPr>
        <w:pStyle w:val="Style_3"/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4000000">
      <w:pPr>
        <w:pStyle w:val="Style_3"/>
        <w:widowControl w:val="1"/>
        <w:spacing w:line="240" w:lineRule="auto"/>
        <w:ind/>
        <w:rPr>
          <w:rFonts w:ascii="Times New Roman" w:hAnsi="Times New Roman"/>
          <w:b w:val="1"/>
          <w:color w:val="000000"/>
          <w:sz w:val="32"/>
        </w:rPr>
      </w:pPr>
    </w:p>
    <w:p w14:paraId="25000000">
      <w:pPr>
        <w:pStyle w:val="Style_3"/>
        <w:widowControl w:val="1"/>
        <w:spacing w:line="240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Срок реализации – 1 год</w:t>
      </w:r>
    </w:p>
    <w:p w14:paraId="26000000">
      <w:pPr>
        <w:pStyle w:val="Style_3"/>
        <w:widowControl w:val="1"/>
        <w:spacing w:line="240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Возраст учащихся – 4-5 года (начинающая группа)</w:t>
      </w:r>
    </w:p>
    <w:p w14:paraId="27000000">
      <w:pPr>
        <w:pStyle w:val="Style_3"/>
        <w:widowControl w:val="1"/>
        <w:spacing w:line="240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Составитель – Ветренко М.А.</w:t>
      </w:r>
    </w:p>
    <w:p w14:paraId="28000000">
      <w:pPr>
        <w:pStyle w:val="Style_3"/>
        <w:widowControl w:val="1"/>
        <w:spacing w:line="240" w:lineRule="auto"/>
        <w:ind w:hanging="142" w:right="0"/>
        <w:jc w:val="both"/>
        <w:rPr>
          <w:rFonts w:ascii="Times New Roman" w:hAnsi="Times New Roman"/>
          <w:sz w:val="28"/>
        </w:rPr>
      </w:pPr>
    </w:p>
    <w:p w14:paraId="29000000">
      <w:pPr>
        <w:pStyle w:val="Style_3"/>
        <w:widowControl w:val="1"/>
        <w:spacing w:line="240" w:lineRule="auto"/>
        <w:ind w:hanging="142" w:right="0"/>
        <w:jc w:val="both"/>
        <w:rPr>
          <w:rFonts w:ascii="Times New Roman" w:hAnsi="Times New Roman"/>
          <w:sz w:val="28"/>
        </w:rPr>
      </w:pPr>
    </w:p>
    <w:p w14:paraId="2A000000">
      <w:pPr>
        <w:pStyle w:val="Style_3"/>
        <w:widowControl w:val="1"/>
        <w:spacing w:line="240" w:lineRule="auto"/>
        <w:ind w:hanging="142" w:right="0"/>
        <w:jc w:val="both"/>
        <w:rPr>
          <w:rFonts w:ascii="Times New Roman" w:hAnsi="Times New Roman"/>
          <w:sz w:val="28"/>
        </w:rPr>
      </w:pPr>
    </w:p>
    <w:p w14:paraId="2B000000">
      <w:pPr>
        <w:pStyle w:val="Style_3"/>
        <w:widowControl w:val="0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2026-2027 учебный год</w:t>
      </w:r>
    </w:p>
    <w:p w14:paraId="2C000000">
      <w:pPr>
        <w:sectPr>
          <w:footerReference r:id="rId1" w:type="default"/>
          <w:type w:val="nextPage"/>
          <w:pgSz w:h="16838" w:orient="portrait" w:w="11906"/>
          <w:pgMar w:bottom="1134" w:footer="708" w:gutter="0" w:header="0" w:left="1701" w:right="850" w:top="1134"/>
          <w:pgNumType w:start="1"/>
        </w:sectPr>
      </w:pPr>
    </w:p>
    <w:p w14:paraId="2D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Структура программы учебного предмета</w:t>
      </w:r>
    </w:p>
    <w:p w14:paraId="2E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</w:t>
      </w:r>
      <w:r>
        <w:rPr>
          <w:rFonts w:ascii="Times New Roman" w:hAnsi="Times New Roman"/>
          <w:b w:val="1"/>
          <w:sz w:val="28"/>
        </w:rPr>
        <w:t>.  Пояснительная записка</w:t>
      </w:r>
    </w:p>
    <w:p w14:paraId="2F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- Характеристика учебного предмета, его место и роль в образовательном процессе</w:t>
      </w:r>
    </w:p>
    <w:p w14:paraId="30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-  Срок реализации учебного предмета</w:t>
      </w:r>
    </w:p>
    <w:p w14:paraId="31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- Объем учебного времени, предусмотренный учебным планом образовательной организации на реализацию учебного предмета</w:t>
      </w:r>
    </w:p>
    <w:p w14:paraId="32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- Сведения о затратах учебного времени</w:t>
      </w:r>
    </w:p>
    <w:p w14:paraId="33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- Форма проведения учебных аудиторных занятий</w:t>
      </w:r>
    </w:p>
    <w:p w14:paraId="34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- Цели и задачи учебного предмета</w:t>
      </w:r>
    </w:p>
    <w:p w14:paraId="35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- Структура программы учебного предмета</w:t>
      </w:r>
    </w:p>
    <w:p w14:paraId="36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- Методы обучения</w:t>
      </w:r>
    </w:p>
    <w:p w14:paraId="37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- Описание материально-технических условий реализации учебного предмета</w:t>
      </w:r>
    </w:p>
    <w:p w14:paraId="38000000">
      <w:pPr>
        <w:pStyle w:val="Style_3"/>
        <w:widowControl w:val="1"/>
        <w:numPr>
          <w:ilvl w:val="0"/>
          <w:numId w:val="1"/>
        </w:numPr>
        <w:spacing w:after="0" w:before="0" w:line="360" w:lineRule="auto"/>
        <w:ind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Содержание учебного предмета</w:t>
      </w:r>
    </w:p>
    <w:p w14:paraId="39000000">
      <w:pPr>
        <w:pStyle w:val="Style_3"/>
        <w:widowControl w:val="1"/>
        <w:spacing w:after="160" w:before="0" w:line="360" w:lineRule="auto"/>
        <w:ind w:left="36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 xml:space="preserve">    </w:t>
      </w:r>
      <w:r>
        <w:rPr>
          <w:rFonts w:ascii="Times New Roman" w:hAnsi="Times New Roman"/>
          <w:sz w:val="28"/>
        </w:rPr>
        <w:t>- Учебно-тематический план</w:t>
      </w:r>
    </w:p>
    <w:p w14:paraId="3A000000">
      <w:pPr>
        <w:pStyle w:val="Style_3"/>
        <w:widowControl w:val="1"/>
        <w:spacing w:after="160" w:before="0" w:line="360" w:lineRule="auto"/>
        <w:ind w:left="36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- Годовые требования</w:t>
      </w:r>
    </w:p>
    <w:p w14:paraId="3B000000">
      <w:pPr>
        <w:pStyle w:val="Style_3"/>
        <w:widowControl w:val="1"/>
        <w:numPr>
          <w:ilvl w:val="0"/>
          <w:numId w:val="1"/>
        </w:numPr>
        <w:spacing w:after="0" w:before="0" w:line="360" w:lineRule="auto"/>
        <w:ind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Требования к уровню подготовки учащихся</w:t>
      </w:r>
    </w:p>
    <w:p w14:paraId="3C000000">
      <w:pPr>
        <w:pStyle w:val="Style_3"/>
        <w:widowControl w:val="1"/>
        <w:ind w:left="114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-  </w:t>
      </w:r>
      <w:r>
        <w:rPr>
          <w:rFonts w:ascii="Times New Roman" w:hAnsi="Times New Roman"/>
          <w:i w:val="1"/>
          <w:color w:val="000000"/>
          <w:sz w:val="28"/>
        </w:rPr>
        <w:t>Требования к уровню подготовки на различных этапах обучения</w:t>
      </w:r>
    </w:p>
    <w:p w14:paraId="3D000000">
      <w:pPr>
        <w:pStyle w:val="Style_3"/>
        <w:widowControl w:val="1"/>
        <w:spacing w:after="0" w:before="0" w:line="360" w:lineRule="auto"/>
        <w:ind w:left="1140" w:right="0"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</w:p>
    <w:p w14:paraId="3E000000">
      <w:pPr>
        <w:pStyle w:val="Style_3"/>
        <w:widowControl w:val="1"/>
        <w:numPr>
          <w:ilvl w:val="0"/>
          <w:numId w:val="1"/>
        </w:numPr>
        <w:spacing w:after="0" w:before="0" w:line="360" w:lineRule="auto"/>
        <w:ind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Методическое обеспечение учебного процесса</w:t>
      </w:r>
    </w:p>
    <w:p w14:paraId="3F000000">
      <w:pPr>
        <w:pStyle w:val="Style_3"/>
        <w:widowControl w:val="1"/>
        <w:ind w:left="114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- </w:t>
      </w:r>
      <w:r>
        <w:rPr>
          <w:rFonts w:ascii="Times New Roman" w:hAnsi="Times New Roman"/>
          <w:i w:val="1"/>
          <w:color w:val="000000"/>
          <w:sz w:val="28"/>
        </w:rPr>
        <w:t>Методические рекомендации преподавателям</w:t>
      </w:r>
    </w:p>
    <w:p w14:paraId="40000000">
      <w:pPr>
        <w:pStyle w:val="Style_3"/>
        <w:widowControl w:val="1"/>
        <w:ind w:left="114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-</w:t>
      </w:r>
      <w:r>
        <w:rPr>
          <w:rFonts w:ascii="Times New Roman" w:hAnsi="Times New Roman"/>
          <w:i w:val="1"/>
          <w:color w:val="000000"/>
          <w:sz w:val="28"/>
        </w:rPr>
        <w:t>Рекомендации по организации самостоятельной работе обучающегося</w:t>
      </w:r>
    </w:p>
    <w:p w14:paraId="41000000">
      <w:pPr>
        <w:pStyle w:val="Style_3"/>
        <w:widowControl w:val="1"/>
        <w:numPr>
          <w:ilvl w:val="0"/>
          <w:numId w:val="1"/>
        </w:numPr>
        <w:spacing w:after="0" w:before="0" w:line="360" w:lineRule="auto"/>
        <w:ind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Список учебной и методической литературы </w:t>
      </w:r>
    </w:p>
    <w:p w14:paraId="42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    </w:t>
      </w:r>
      <w:r>
        <w:rPr>
          <w:rFonts w:ascii="Times New Roman" w:hAnsi="Times New Roman"/>
          <w:sz w:val="28"/>
        </w:rPr>
        <w:t>- Список рекомендуемой учебной литературы</w:t>
      </w:r>
    </w:p>
    <w:p w14:paraId="43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- Список рекомендуемой методической литературы</w:t>
      </w:r>
    </w:p>
    <w:p w14:paraId="44000000">
      <w:pPr>
        <w:pStyle w:val="Style_4"/>
        <w:widowControl w:val="1"/>
        <w:spacing w:line="360" w:lineRule="auto"/>
        <w:ind/>
        <w:jc w:val="center"/>
        <w:rPr>
          <w:rFonts w:ascii="Times New Roman" w:hAnsi="Times New Roman"/>
          <w:sz w:val="28"/>
        </w:rPr>
      </w:pPr>
    </w:p>
    <w:p w14:paraId="45000000">
      <w:pPr>
        <w:pStyle w:val="Style_4"/>
        <w:widowControl w:val="1"/>
        <w:spacing w:line="360" w:lineRule="auto"/>
        <w:ind/>
        <w:jc w:val="center"/>
        <w:rPr>
          <w:rFonts w:ascii="Times New Roman" w:hAnsi="Times New Roman"/>
          <w:sz w:val="28"/>
        </w:rPr>
      </w:pPr>
    </w:p>
    <w:p w14:paraId="46000000">
      <w:pPr>
        <w:pStyle w:val="Style_4"/>
        <w:widowControl w:val="1"/>
        <w:spacing w:line="360" w:lineRule="auto"/>
        <w:ind/>
        <w:jc w:val="center"/>
        <w:rPr>
          <w:rFonts w:ascii="Times New Roman" w:hAnsi="Times New Roman"/>
          <w:sz w:val="28"/>
        </w:rPr>
      </w:pPr>
    </w:p>
    <w:p w14:paraId="47000000">
      <w:pPr>
        <w:pStyle w:val="Style_3"/>
        <w:widowControl w:val="1"/>
        <w:numPr>
          <w:ilvl w:val="0"/>
          <w:numId w:val="2"/>
        </w:numPr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Пояснительная записка</w:t>
      </w:r>
    </w:p>
    <w:p w14:paraId="48000000">
      <w:pPr>
        <w:pStyle w:val="Style_3"/>
        <w:widowControl w:val="1"/>
        <w:spacing w:line="360" w:lineRule="auto"/>
        <w:ind w:left="1080" w:right="0"/>
        <w:jc w:val="center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Характеристика учебного процесса, его место </w:t>
      </w:r>
    </w:p>
    <w:p w14:paraId="49000000">
      <w:pPr>
        <w:pStyle w:val="Style_3"/>
        <w:widowControl w:val="1"/>
        <w:spacing w:line="360" w:lineRule="auto"/>
        <w:ind w:left="1080" w:right="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и роль в образовательном процессе</w:t>
      </w:r>
    </w:p>
    <w:p w14:paraId="4A000000">
      <w:pPr>
        <w:pStyle w:val="Style_3"/>
        <w:widowControl w:val="1"/>
        <w:spacing w:line="360" w:lineRule="auto"/>
        <w:ind w:firstLine="709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Программа учебного предмета «Группа раннего развития детей» (платные </w:t>
      </w:r>
      <w:r>
        <w:rPr>
          <w:rFonts w:ascii="Times New Roman" w:hAnsi="Times New Roman"/>
          <w:sz w:val="28"/>
        </w:rPr>
        <w:t>образовательные услуги) является авторской разработкой, отвечающей актуальным вызовам времени. Она предназначена для занятий музицированием с детьми 4 - 5 лет. Программа является модифицированной. Заложенное в основу программы сочетание принципов музыкальн</w:t>
      </w:r>
      <w:r>
        <w:rPr>
          <w:rFonts w:ascii="Times New Roman" w:hAnsi="Times New Roman"/>
          <w:sz w:val="28"/>
        </w:rPr>
        <w:t xml:space="preserve">ой педагогики Карла Орфа, Золтана Кодая, Эмиля Жак-Далькроза, Пьера ван Хауве и достижений отечественной детской музыкальной педагогики Льва Виноградова, Татьяны Тютюнниковой, Вячеслава Жилина позволяет с большой эффективностью решить поставленные задачи. </w:t>
      </w:r>
    </w:p>
    <w:p w14:paraId="4B000000">
      <w:pPr>
        <w:pStyle w:val="Style_4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>Программа имеет художественно - эстетическую направленность, у</w:t>
      </w:r>
      <w:r>
        <w:rPr>
          <w:rFonts w:ascii="Times New Roman" w:hAnsi="Times New Roman"/>
          <w:sz w:val="28"/>
        </w:rPr>
        <w:t>читывает возрастные и индивидуальные особенности обучающихся. Программа разработана с учетом обеспечения преемственности настоящей дополнительной общеразвивающей программы и дополнительных предпрофессиональных и общеразвивающих программ, реализуемых в ДМШ.</w:t>
      </w:r>
    </w:p>
    <w:p w14:paraId="4C000000">
      <w:pPr>
        <w:pStyle w:val="Style_4"/>
        <w:widowControl w:val="1"/>
        <w:spacing w:line="360" w:lineRule="auto"/>
        <w:ind w:firstLine="709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Занятия способствуют прививанию первоначальных навыков совместного творческого музицирования, развитию голосовых данных, совершенствованию музыкального слуха, развитию ритмического чувства.</w:t>
      </w:r>
    </w:p>
    <w:p w14:paraId="4D000000">
      <w:pPr>
        <w:pStyle w:val="Style_3"/>
        <w:widowControl w:val="1"/>
        <w:spacing w:line="360" w:lineRule="auto"/>
        <w:ind/>
        <w:jc w:val="center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Срок реализации учебного предмета</w:t>
      </w:r>
    </w:p>
    <w:p w14:paraId="4E000000">
      <w:pPr>
        <w:pStyle w:val="Style_3"/>
        <w:widowControl w:val="1"/>
        <w:spacing w:line="360" w:lineRule="auto"/>
        <w:ind w:firstLine="709" w:right="0"/>
        <w:jc w:val="both"/>
      </w:pPr>
      <w:r>
        <w:rPr>
          <w:rFonts w:ascii="Times New Roman" w:hAnsi="Times New Roman"/>
          <w:i w:val="1"/>
          <w:color w:val="000000"/>
          <w:sz w:val="28"/>
        </w:rPr>
        <w:t xml:space="preserve">    </w:t>
      </w:r>
      <w:r>
        <w:rPr>
          <w:rFonts w:ascii="Times New Roman" w:hAnsi="Times New Roman"/>
          <w:color w:val="000000"/>
          <w:sz w:val="28"/>
        </w:rPr>
        <w:t>При реализации программы учебного предмета «</w:t>
      </w:r>
      <w:r>
        <w:rPr>
          <w:rFonts w:ascii="Times New Roman" w:hAnsi="Times New Roman"/>
          <w:sz w:val="28"/>
        </w:rPr>
        <w:t>Группа раннего развития детей</w:t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в возрасте 4-5 лет </w:t>
      </w:r>
      <w:r>
        <w:rPr>
          <w:rFonts w:ascii="Times New Roman" w:hAnsi="Times New Roman"/>
          <w:color w:val="000000"/>
          <w:sz w:val="28"/>
        </w:rPr>
        <w:t xml:space="preserve">со сроком обучения </w:t>
      </w:r>
      <w:r>
        <w:rPr>
          <w:rFonts w:ascii="Times New Roman" w:hAnsi="Times New Roman"/>
          <w:sz w:val="28"/>
        </w:rPr>
        <w:t xml:space="preserve">1 </w:t>
      </w:r>
      <w:r>
        <w:rPr>
          <w:rFonts w:ascii="Times New Roman" w:hAnsi="Times New Roman"/>
          <w:color w:val="000000"/>
          <w:sz w:val="28"/>
        </w:rPr>
        <w:t>год, продолжительность учебных занятий составляет 36 недель в год.</w:t>
      </w:r>
    </w:p>
    <w:p w14:paraId="4F000000">
      <w:pPr>
        <w:pStyle w:val="Style_3"/>
        <w:widowControl w:val="1"/>
        <w:spacing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50000000">
      <w:pPr>
        <w:pStyle w:val="Style_3"/>
        <w:widowControl w:val="1"/>
        <w:ind/>
        <w:jc w:val="center"/>
      </w:pPr>
      <w:r>
        <w:t>Сведения о затратах учебного времени</w:t>
      </w:r>
    </w:p>
    <w:tbl>
      <w:tblPr>
        <w:tblStyle w:val="Style_2"/>
        <w:tblW w:type="auto" w:w="0"/>
        <w:tblInd w:type="dxa" w:w="0"/>
        <w:tblLayout w:type="fixed"/>
        <w:tblCellMar>
          <w:top w:type="dxa" w:w="100"/>
          <w:left w:type="dxa" w:w="100"/>
          <w:bottom w:type="dxa" w:w="100"/>
          <w:right w:type="dxa" w:w="100"/>
        </w:tblCellMar>
      </w:tblPr>
      <w:tblGrid>
        <w:gridCol w:w="3180"/>
        <w:gridCol w:w="3180"/>
        <w:gridCol w:w="3180"/>
      </w:tblGrid>
      <w:tr>
        <w:trPr>
          <w:trHeight w:hRule="atLeast" w:val="480"/>
        </w:trPr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1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учебной работы, нагрузки, аттестации</w:t>
            </w:r>
          </w:p>
        </w:tc>
        <w:tc>
          <w:tcPr>
            <w:tcW w:type="dxa" w:w="636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2000000">
            <w:pPr>
              <w:pStyle w:val="Style_3"/>
              <w:widowControl w:val="0"/>
              <w:spacing w:after="160" w:before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Затраты учебного времени</w:t>
            </w:r>
          </w:p>
        </w:tc>
      </w:tr>
      <w:tr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3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Полугодия</w:t>
            </w:r>
          </w:p>
        </w:tc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4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5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6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недель</w:t>
            </w:r>
          </w:p>
        </w:tc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7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8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</w:tr>
      <w:tr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9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Аудиторные занятия</w:t>
            </w:r>
          </w:p>
        </w:tc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A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B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</w:tr>
      <w:tr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C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D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Всего часов</w:t>
            </w:r>
          </w:p>
        </w:tc>
        <w:tc>
          <w:tcPr>
            <w:tcW w:type="dxa" w:w="318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 w14:paraId="5E000000">
            <w:pPr>
              <w:pStyle w:val="Style_3"/>
              <w:widowControl w:val="0"/>
              <w:spacing w:after="160" w:before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36</w:t>
            </w:r>
          </w:p>
        </w:tc>
      </w:tr>
    </w:tbl>
    <w:p w14:paraId="5F000000">
      <w:pPr>
        <w:pStyle w:val="Style_3"/>
        <w:rPr>
          <w:rFonts w:ascii="Times New Roman" w:hAnsi="Times New Roman"/>
          <w:sz w:val="28"/>
        </w:rPr>
      </w:pPr>
    </w:p>
    <w:p w14:paraId="60000000">
      <w:pPr>
        <w:pStyle w:val="Style_3"/>
        <w:widowControl w:val="1"/>
        <w:spacing w:line="360" w:lineRule="auto"/>
        <w:ind/>
        <w:jc w:val="center"/>
        <w:rPr>
          <w:rFonts w:ascii="Times New Roman" w:hAnsi="Times New Roman"/>
          <w:color w:val="000000"/>
          <w:sz w:val="24"/>
        </w:rPr>
      </w:pPr>
      <w:bookmarkStart w:id="2" w:name="_Hlk214364220"/>
      <w:bookmarkEnd w:id="2"/>
      <w:r>
        <w:rPr>
          <w:rFonts w:ascii="Times New Roman" w:hAnsi="Times New Roman"/>
          <w:b w:val="1"/>
          <w:i w:val="1"/>
          <w:color w:val="000000"/>
          <w:sz w:val="28"/>
        </w:rPr>
        <w:t>Объем учебного времени, предусмотренный учебным планом образовательной организации на реализацию учебного предмета</w:t>
      </w:r>
    </w:p>
    <w:p w14:paraId="61000000">
      <w:pPr>
        <w:pStyle w:val="Style_3"/>
        <w:widowControl w:val="1"/>
        <w:spacing w:line="360" w:lineRule="auto"/>
        <w:ind w:firstLine="709" w:right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Общая трудоемкость учебного предмета при </w:t>
      </w:r>
      <w:r>
        <w:rPr>
          <w:rFonts w:ascii="Times New Roman" w:hAnsi="Times New Roman"/>
          <w:sz w:val="28"/>
        </w:rPr>
        <w:t>одно</w:t>
      </w:r>
      <w:r>
        <w:rPr>
          <w:rFonts w:ascii="Times New Roman" w:hAnsi="Times New Roman"/>
          <w:color w:val="000000"/>
          <w:sz w:val="28"/>
        </w:rPr>
        <w:t>летнем сроке обучения составляе</w:t>
      </w:r>
      <w:r>
        <w:rPr>
          <w:rFonts w:ascii="Times New Roman" w:hAnsi="Times New Roman"/>
          <w:sz w:val="28"/>
        </w:rPr>
        <w:t>т 36</w:t>
      </w:r>
      <w:r>
        <w:rPr>
          <w:rFonts w:ascii="Times New Roman" w:hAnsi="Times New Roman"/>
          <w:color w:val="000000"/>
          <w:sz w:val="28"/>
        </w:rPr>
        <w:t xml:space="preserve"> часов.  </w:t>
      </w:r>
    </w:p>
    <w:p w14:paraId="62000000">
      <w:pPr>
        <w:pStyle w:val="Style_3"/>
        <w:widowControl w:val="1"/>
        <w:spacing w:line="360" w:lineRule="auto"/>
        <w:ind w:firstLine="709" w:right="0"/>
        <w:jc w:val="both"/>
      </w:pPr>
      <w:r>
        <w:rPr>
          <w:rFonts w:ascii="Times New Roman" w:hAnsi="Times New Roman"/>
          <w:color w:val="000000"/>
          <w:sz w:val="28"/>
        </w:rPr>
        <w:t>Рекомендуемая недельная нагрузка в часах:</w:t>
      </w:r>
    </w:p>
    <w:p w14:paraId="63000000">
      <w:pPr>
        <w:pStyle w:val="Style_3"/>
        <w:widowControl w:val="1"/>
        <w:spacing w:line="360" w:lineRule="auto"/>
        <w:ind w:firstLine="851" w:right="0"/>
        <w:jc w:val="both"/>
      </w:pPr>
      <w:bookmarkStart w:id="3" w:name="_Hlk214364239"/>
      <w:bookmarkEnd w:id="3"/>
      <w:r>
        <w:rPr>
          <w:rFonts w:ascii="Times New Roman" w:hAnsi="Times New Roman"/>
          <w:i w:val="1"/>
          <w:color w:val="000000"/>
          <w:sz w:val="28"/>
        </w:rPr>
        <w:t>Аудиторные занятия</w:t>
      </w:r>
      <w:r>
        <w:rPr>
          <w:rFonts w:ascii="Times New Roman" w:hAnsi="Times New Roman"/>
          <w:color w:val="000000"/>
          <w:sz w:val="28"/>
        </w:rPr>
        <w:t>:</w:t>
      </w:r>
    </w:p>
    <w:p w14:paraId="64000000">
      <w:pPr>
        <w:pStyle w:val="Style_3"/>
        <w:widowControl w:val="0"/>
        <w:numPr>
          <w:ilvl w:val="0"/>
          <w:numId w:val="3"/>
        </w:numPr>
        <w:spacing w:after="0" w:before="240" w:line="360" w:lineRule="auto"/>
        <w:ind w:firstLine="851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 час в неделю (45 минут)</w:t>
      </w:r>
    </w:p>
    <w:p w14:paraId="65000000">
      <w:pPr>
        <w:pStyle w:val="Style_5"/>
        <w:widowControl w:val="1"/>
        <w:spacing w:line="360" w:lineRule="auto"/>
        <w:ind/>
        <w:rPr>
          <w:sz w:val="28"/>
        </w:rPr>
      </w:pPr>
      <w:r>
        <w:rPr>
          <w:sz w:val="28"/>
        </w:rPr>
        <w:t>Внеаудиторная самостоятельная работа не предполагается. Итоговой аттестации не предусмотрено. Документ об обучении не выдается.</w:t>
      </w:r>
    </w:p>
    <w:p w14:paraId="66000000">
      <w:pPr>
        <w:pStyle w:val="Style_3"/>
        <w:widowControl w:val="1"/>
        <w:spacing w:line="360" w:lineRule="auto"/>
        <w:ind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Форма проведения учебных занятий</w:t>
      </w:r>
      <w:r>
        <w:rPr>
          <w:rFonts w:ascii="Times New Roman" w:hAnsi="Times New Roman"/>
          <w:color w:val="000000"/>
          <w:sz w:val="28"/>
        </w:rPr>
        <w:t xml:space="preserve">   </w:t>
      </w:r>
    </w:p>
    <w:p w14:paraId="67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Занятия проводятся по группам. Состав групп 4 - 10 человек. Урок проводится 1 раз по 45 минут в оборудованном классе для групповых занятий. </w:t>
      </w:r>
    </w:p>
    <w:p w14:paraId="68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69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6A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6B000000">
      <w:pPr>
        <w:pStyle w:val="Style_4"/>
        <w:widowControl w:val="1"/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Цель и задачи учебного предмета</w:t>
      </w:r>
    </w:p>
    <w:p w14:paraId="6C000000">
      <w:pPr>
        <w:pStyle w:val="Style_3"/>
        <w:widowControl w:val="1"/>
        <w:spacing w:line="360" w:lineRule="auto"/>
        <w:ind w:firstLine="709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Цель программы</w:t>
      </w:r>
      <w:r>
        <w:rPr>
          <w:rFonts w:ascii="Times New Roman" w:hAnsi="Times New Roman"/>
          <w:sz w:val="28"/>
        </w:rPr>
        <w:t xml:space="preserve"> – помочь детя</w:t>
      </w:r>
      <w:r>
        <w:rPr>
          <w:rFonts w:ascii="Times New Roman" w:hAnsi="Times New Roman"/>
          <w:sz w:val="28"/>
        </w:rPr>
        <w:t>м дошкольного возраста с помощью музыкально-дидактической игры войти в мир музыки, найти свои собственные формы общения с ней, ощутить и передать ее эмоционально как радость и удовольствие, что способствует практическому усвоению музыкальных знаний в игре.</w:t>
      </w:r>
    </w:p>
    <w:p w14:paraId="6D000000">
      <w:pPr>
        <w:pStyle w:val="Style_6"/>
        <w:widowControl w:val="1"/>
        <w:spacing w:line="360" w:lineRule="auto"/>
        <w:ind w:left="709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Задачи учебного предмета</w:t>
      </w:r>
    </w:p>
    <w:p w14:paraId="6E000000">
      <w:pPr>
        <w:pStyle w:val="Style_6"/>
        <w:widowControl w:val="1"/>
        <w:numPr>
          <w:ilvl w:val="0"/>
          <w:numId w:val="4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развитие слуховых и телесных ощущений равномерной метрической пульсации (в музыке умеренного темпа), </w:t>
      </w:r>
    </w:p>
    <w:p w14:paraId="6F000000">
      <w:pPr>
        <w:pStyle w:val="Style_6"/>
        <w:widowControl w:val="1"/>
        <w:numPr>
          <w:ilvl w:val="0"/>
          <w:numId w:val="4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те</w:t>
      </w:r>
      <w:r>
        <w:rPr>
          <w:rFonts w:ascii="Times New Roman" w:hAnsi="Times New Roman"/>
          <w:sz w:val="28"/>
        </w:rPr>
        <w:t>лесных ощущений выразительных средств музыки через движение и игру: музыкальных темпов (быстро-медленно), контрастной динамики (громко-тихо), контрастной звуковысотности (высоко-низко), контрастных ладов (мажор – минор) через движение, деятельность и игру;</w:t>
      </w:r>
    </w:p>
    <w:p w14:paraId="70000000">
      <w:pPr>
        <w:pStyle w:val="Style_6"/>
        <w:widowControl w:val="1"/>
        <w:numPr>
          <w:ilvl w:val="0"/>
          <w:numId w:val="4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знакомство детей с различными шумовыми инструментами, доступными им для игры: колокольчиками, бубенцами, маракасами, бубнами и т.д.;</w:t>
      </w:r>
    </w:p>
    <w:p w14:paraId="71000000">
      <w:pPr>
        <w:pStyle w:val="Style_6"/>
        <w:widowControl w:val="1"/>
        <w:numPr>
          <w:ilvl w:val="0"/>
          <w:numId w:val="4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основ интонационного слуха в звукоподраж</w:t>
      </w:r>
      <w:r>
        <w:rPr>
          <w:rFonts w:ascii="Times New Roman" w:hAnsi="Times New Roman"/>
          <w:sz w:val="28"/>
        </w:rPr>
        <w:t>ательных музыкальных играх со словом и инструментами; тембрового слуха в играх с инструментами и предметами окружающего мира, использование их в озвучивании стихов и сказок. Формирование эмоционально-радостных ощущений от активного участия в музицировании.</w:t>
      </w:r>
    </w:p>
    <w:p w14:paraId="72000000">
      <w:pPr>
        <w:pStyle w:val="Style_3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Сопутствующие задачи: </w:t>
      </w:r>
    </w:p>
    <w:p w14:paraId="73000000">
      <w:pPr>
        <w:pStyle w:val="Style_6"/>
        <w:widowControl w:val="1"/>
        <w:numPr>
          <w:ilvl w:val="0"/>
          <w:numId w:val="5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воспитание и интереса к музицированию,</w:t>
      </w:r>
    </w:p>
    <w:p w14:paraId="74000000">
      <w:pPr>
        <w:pStyle w:val="Style_6"/>
        <w:widowControl w:val="1"/>
        <w:numPr>
          <w:ilvl w:val="0"/>
          <w:numId w:val="5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знакомство с многообразием мировой музыкальной культуры в практике музицирования,</w:t>
      </w:r>
    </w:p>
    <w:p w14:paraId="75000000">
      <w:pPr>
        <w:pStyle w:val="Style_6"/>
        <w:widowControl w:val="1"/>
        <w:numPr>
          <w:ilvl w:val="0"/>
          <w:numId w:val="5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эмоциональности детей как важнейшей основы их внутреннего мира и способности воспринимать, переживать и понимать музыку,</w:t>
      </w:r>
    </w:p>
    <w:p w14:paraId="76000000">
      <w:pPr>
        <w:pStyle w:val="Style_6"/>
        <w:widowControl w:val="1"/>
        <w:numPr>
          <w:ilvl w:val="0"/>
          <w:numId w:val="5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навыков общения, сопереживания, контактности, доброжелательности и взаимоуважения,</w:t>
      </w:r>
    </w:p>
    <w:p w14:paraId="77000000">
      <w:pPr>
        <w:pStyle w:val="Style_6"/>
        <w:widowControl w:val="1"/>
        <w:numPr>
          <w:ilvl w:val="0"/>
          <w:numId w:val="5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качеств самовыражения личности: самостоятельность и свобода выбора, индивидуальность восприятия и самовыражения.</w:t>
      </w:r>
    </w:p>
    <w:p w14:paraId="78000000">
      <w:pPr>
        <w:pStyle w:val="Style_3"/>
        <w:widowControl w:val="1"/>
        <w:spacing w:line="360" w:lineRule="auto"/>
        <w:ind/>
        <w:jc w:val="center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Структура программы</w:t>
      </w:r>
    </w:p>
    <w:p w14:paraId="79000000">
      <w:pPr>
        <w:pStyle w:val="Style_3"/>
        <w:widowControl w:val="1"/>
        <w:spacing w:after="160" w:before="0" w:line="360" w:lineRule="auto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содержит следующие разделы:</w:t>
      </w:r>
    </w:p>
    <w:p w14:paraId="7A000000">
      <w:pPr>
        <w:pStyle w:val="Style_3"/>
        <w:widowControl w:val="1"/>
        <w:numPr>
          <w:ilvl w:val="0"/>
          <w:numId w:val="6"/>
        </w:numPr>
        <w:tabs>
          <w:tab w:leader="none" w:pos="708" w:val="clear"/>
          <w:tab w:leader="none" w:pos="1134" w:val="left"/>
        </w:tabs>
        <w:spacing w:after="0" w:before="0" w:line="360" w:lineRule="auto"/>
        <w:ind w:firstLine="71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сведения о затратах учебного времени, предусмотренного на освоение учебного предмета;</w:t>
      </w:r>
    </w:p>
    <w:p w14:paraId="7B000000">
      <w:pPr>
        <w:pStyle w:val="Style_3"/>
        <w:widowControl w:val="1"/>
        <w:numPr>
          <w:ilvl w:val="0"/>
          <w:numId w:val="6"/>
        </w:numPr>
        <w:tabs>
          <w:tab w:leader="none" w:pos="708" w:val="clear"/>
          <w:tab w:leader="none" w:pos="1134" w:val="left"/>
        </w:tabs>
        <w:spacing w:after="0" w:before="0" w:line="360" w:lineRule="auto"/>
        <w:ind w:firstLine="71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распределение учебного материала по </w:t>
      </w:r>
      <w:r>
        <w:rPr>
          <w:rFonts w:ascii="Times New Roman" w:hAnsi="Times New Roman"/>
          <w:color w:val="000000"/>
          <w:sz w:val="28"/>
        </w:rPr>
        <w:t>полугодиям</w:t>
      </w:r>
      <w:r>
        <w:rPr>
          <w:rFonts w:ascii="Times New Roman" w:hAnsi="Times New Roman"/>
          <w:color w:val="000000"/>
          <w:sz w:val="28"/>
        </w:rPr>
        <w:t>;</w:t>
      </w:r>
    </w:p>
    <w:p w14:paraId="7C000000">
      <w:pPr>
        <w:pStyle w:val="Style_3"/>
        <w:widowControl w:val="1"/>
        <w:numPr>
          <w:ilvl w:val="0"/>
          <w:numId w:val="6"/>
        </w:numPr>
        <w:tabs>
          <w:tab w:leader="none" w:pos="708" w:val="clear"/>
          <w:tab w:leader="none" w:pos="1134" w:val="left"/>
        </w:tabs>
        <w:spacing w:after="0" w:before="0" w:line="360" w:lineRule="auto"/>
        <w:ind w:firstLine="71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описание дидактических единиц учебного предмета;</w:t>
      </w:r>
    </w:p>
    <w:p w14:paraId="7D000000">
      <w:pPr>
        <w:pStyle w:val="Style_3"/>
        <w:widowControl w:val="1"/>
        <w:numPr>
          <w:ilvl w:val="0"/>
          <w:numId w:val="6"/>
        </w:numPr>
        <w:tabs>
          <w:tab w:leader="none" w:pos="708" w:val="clear"/>
          <w:tab w:leader="none" w:pos="1134" w:val="left"/>
        </w:tabs>
        <w:spacing w:after="0" w:before="0" w:line="360" w:lineRule="auto"/>
        <w:ind w:firstLine="71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требования к уровню подготовки учащихся;</w:t>
      </w:r>
    </w:p>
    <w:p w14:paraId="7E000000">
      <w:pPr>
        <w:pStyle w:val="Style_3"/>
        <w:widowControl w:val="1"/>
        <w:numPr>
          <w:ilvl w:val="0"/>
          <w:numId w:val="6"/>
        </w:numPr>
        <w:tabs>
          <w:tab w:leader="none" w:pos="708" w:val="clear"/>
          <w:tab w:leader="none" w:pos="1134" w:val="left"/>
        </w:tabs>
        <w:spacing w:after="0" w:before="0" w:line="360" w:lineRule="auto"/>
        <w:ind w:firstLine="710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методическое обеспечение учебного процесса.</w:t>
      </w:r>
    </w:p>
    <w:p w14:paraId="7F000000">
      <w:pPr>
        <w:pStyle w:val="Style_3"/>
        <w:widowControl w:val="1"/>
        <w:spacing w:line="36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соответствии с данными направлениями строится основной раздел    программы «Содержание учебного предмета».</w:t>
      </w:r>
    </w:p>
    <w:p w14:paraId="80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360" w:lineRule="auto"/>
        <w:ind w:left="710" w:right="0"/>
        <w:jc w:val="both"/>
        <w:rPr>
          <w:rFonts w:ascii="Times New Roman" w:hAnsi="Times New Roman"/>
          <w:color w:val="000000"/>
          <w:sz w:val="28"/>
        </w:rPr>
      </w:pPr>
    </w:p>
    <w:p w14:paraId="81000000">
      <w:pPr>
        <w:pStyle w:val="Style_3"/>
        <w:widowControl w:val="1"/>
        <w:spacing w:after="160" w:before="0" w:line="360" w:lineRule="auto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Методы обучения</w:t>
      </w:r>
    </w:p>
    <w:p w14:paraId="82000000">
      <w:pPr>
        <w:pStyle w:val="Style_3"/>
        <w:widowControl w:val="1"/>
        <w:spacing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83000000">
      <w:pPr>
        <w:pStyle w:val="Style_3"/>
        <w:widowControl w:val="1"/>
        <w:spacing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словесный (объяснение, беседа, рассказ);</w:t>
      </w:r>
    </w:p>
    <w:p w14:paraId="84000000">
      <w:pPr>
        <w:pStyle w:val="Style_3"/>
        <w:widowControl w:val="1"/>
        <w:spacing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наглядный (показ, наблюдение, демонстрация приемов работы);</w:t>
      </w:r>
    </w:p>
    <w:p w14:paraId="85000000">
      <w:pPr>
        <w:pStyle w:val="Style_3"/>
        <w:widowControl w:val="1"/>
        <w:spacing w:line="360" w:lineRule="auto"/>
        <w:ind w:firstLine="709" w:right="0"/>
        <w:jc w:val="both"/>
      </w:pPr>
      <w:r>
        <w:rPr>
          <w:rFonts w:ascii="Times New Roman" w:hAnsi="Times New Roman"/>
          <w:color w:val="000000"/>
          <w:sz w:val="28"/>
        </w:rPr>
        <w:t>- практический (</w:t>
      </w:r>
      <w:r>
        <w:rPr>
          <w:rFonts w:ascii="Times New Roman" w:hAnsi="Times New Roman"/>
          <w:color w:val="000000"/>
          <w:sz w:val="28"/>
        </w:rPr>
        <w:t xml:space="preserve">создание </w:t>
      </w:r>
      <w:r>
        <w:rPr>
          <w:rFonts w:ascii="Times New Roman" w:hAnsi="Times New Roman"/>
          <w:color w:val="000000"/>
          <w:sz w:val="28"/>
        </w:rPr>
        <w:t xml:space="preserve">педагогом </w:t>
      </w:r>
      <w:r>
        <w:rPr>
          <w:rFonts w:ascii="Times New Roman" w:hAnsi="Times New Roman"/>
          <w:color w:val="000000"/>
          <w:sz w:val="28"/>
        </w:rPr>
        <w:t>игро</w:t>
      </w:r>
      <w:r>
        <w:rPr>
          <w:rFonts w:ascii="Times New Roman" w:hAnsi="Times New Roman"/>
          <w:color w:val="000000"/>
          <w:sz w:val="28"/>
        </w:rPr>
        <w:t xml:space="preserve">вой </w:t>
      </w:r>
      <w:r>
        <w:rPr>
          <w:rFonts w:ascii="Times New Roman" w:hAnsi="Times New Roman"/>
          <w:color w:val="000000"/>
          <w:sz w:val="28"/>
        </w:rPr>
        <w:t>ситуации</w:t>
      </w:r>
      <w:r>
        <w:rPr>
          <w:rFonts w:ascii="Times New Roman" w:hAnsi="Times New Roman"/>
          <w:color w:val="000000"/>
          <w:sz w:val="28"/>
        </w:rPr>
        <w:t>);</w:t>
      </w:r>
    </w:p>
    <w:p w14:paraId="86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эмоциональный (подбор ассоциаций, образов, художественные впечатления).</w:t>
      </w:r>
    </w:p>
    <w:p w14:paraId="87000000">
      <w:pPr>
        <w:pStyle w:val="Style_3"/>
        <w:widowControl w:val="1"/>
        <w:spacing w:line="36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Описание материально-технических условий реализации </w:t>
      </w:r>
    </w:p>
    <w:p w14:paraId="88000000">
      <w:pPr>
        <w:pStyle w:val="Style_3"/>
        <w:widowControl w:val="1"/>
        <w:spacing w:line="36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учебного предмета</w:t>
      </w:r>
    </w:p>
    <w:p w14:paraId="89000000">
      <w:pPr>
        <w:pStyle w:val="Style_3"/>
        <w:widowControl w:val="1"/>
        <w:spacing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Реализация программы обеспечивается: </w:t>
      </w:r>
      <w:r>
        <w:rPr>
          <w:rFonts w:ascii="Times New Roman" w:hAnsi="Times New Roman"/>
          <w:sz w:val="28"/>
        </w:rPr>
        <w:t>помещением, мебелью, фортепиано</w:t>
      </w:r>
      <w:r>
        <w:rPr>
          <w:rFonts w:ascii="Times New Roman" w:hAnsi="Times New Roman"/>
          <w:sz w:val="28"/>
        </w:rPr>
        <w:t xml:space="preserve">, набором шумовых и орф-инструментов, ковром, мячами. Необходимо, чтобы помещение было с хорошей акустикой и освещением. Для занятий группы должны быть хорошо настроены рояль или пианино в соответствии с принятым стандартом (для первой октавы — 440 герц). </w:t>
      </w:r>
    </w:p>
    <w:p w14:paraId="8A000000">
      <w:pPr>
        <w:pStyle w:val="Style_3"/>
        <w:widowControl w:val="1"/>
        <w:spacing w:after="160" w:before="0" w:line="360" w:lineRule="auto"/>
        <w:ind w:firstLine="708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Учебно-методическими условиями для реализации программы являются</w:t>
      </w:r>
      <w:r>
        <w:rPr>
          <w:rFonts w:ascii="Times New Roman" w:hAnsi="Times New Roman"/>
          <w:sz w:val="28"/>
        </w:rPr>
        <w:t xml:space="preserve"> наличие: нотной литературы, учебных сборников и пособий и методической литературы </w:t>
      </w:r>
      <w:r>
        <w:rPr>
          <w:rFonts w:ascii="Times New Roman" w:hAnsi="Times New Roman"/>
          <w:sz w:val="28"/>
        </w:rPr>
        <w:t xml:space="preserve">для </w:t>
      </w:r>
      <w:r>
        <w:rPr>
          <w:rFonts w:ascii="Times New Roman" w:hAnsi="Times New Roman"/>
          <w:sz w:val="28"/>
        </w:rPr>
        <w:t>преподавателя</w:t>
      </w:r>
      <w:r>
        <w:rPr>
          <w:rFonts w:ascii="Times New Roman" w:hAnsi="Times New Roman"/>
          <w:sz w:val="28"/>
        </w:rPr>
        <w:t>.</w:t>
      </w:r>
    </w:p>
    <w:p w14:paraId="8B000000">
      <w:pPr>
        <w:pStyle w:val="Style_3"/>
        <w:widowControl w:val="1"/>
        <w:spacing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Материально-техническая база должна соответствовать санитарным и противопожарным нормам, нормам охраны труда. </w:t>
      </w:r>
    </w:p>
    <w:p w14:paraId="8C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8D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8E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8F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90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91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92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93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94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95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96000000">
      <w:pPr>
        <w:pStyle w:val="Style_3"/>
        <w:widowControl w:val="1"/>
        <w:spacing w:after="240" w:before="0" w:line="360" w:lineRule="auto"/>
        <w:ind w:firstLine="709" w:right="0"/>
        <w:jc w:val="both"/>
        <w:rPr>
          <w:rFonts w:ascii="Times New Roman" w:hAnsi="Times New Roman"/>
          <w:color w:val="000000"/>
          <w:sz w:val="28"/>
        </w:rPr>
      </w:pPr>
    </w:p>
    <w:p w14:paraId="97000000">
      <w:pPr>
        <w:pStyle w:val="Style_3"/>
        <w:widowControl w:val="1"/>
        <w:numPr>
          <w:ilvl w:val="0"/>
          <w:numId w:val="2"/>
        </w:numPr>
        <w:spacing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Содержание учебного предмета</w:t>
      </w:r>
    </w:p>
    <w:p w14:paraId="98000000">
      <w:pPr>
        <w:pStyle w:val="Style_3"/>
        <w:widowControl w:val="1"/>
        <w:spacing w:line="360" w:lineRule="auto"/>
        <w:ind w:left="360" w:righ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Годовые требования</w:t>
      </w:r>
    </w:p>
    <w:p w14:paraId="99000000">
      <w:pPr>
        <w:pStyle w:val="Style_3"/>
        <w:widowControl w:val="1"/>
        <w:spacing w:line="360" w:lineRule="auto"/>
        <w:ind w:firstLine="709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Учебная программа по предмету «Группа раннего развития детей» рассчитана на 1 год. В распределении учебного материала учтен принцип систематического и последовательного обучения. </w:t>
      </w:r>
      <w:r>
        <w:rPr>
          <w:rFonts w:ascii="Times New Roman" w:hAnsi="Times New Roman"/>
          <w:color w:val="000000"/>
          <w:sz w:val="28"/>
        </w:rPr>
        <w:t xml:space="preserve">Последовательность в обучении поможет учащимся применять полученные знания и умения в изучении нового материала.  </w:t>
      </w:r>
      <w:r>
        <w:rPr>
          <w:rFonts w:ascii="Times New Roman" w:hAnsi="Times New Roman"/>
          <w:sz w:val="28"/>
        </w:rPr>
        <w:t xml:space="preserve">На занятиях с первых звуков дети могут сразу включиться в музицирование, без репетиций и подготовки. </w:t>
      </w:r>
    </w:p>
    <w:p w14:paraId="9A000000">
      <w:pPr>
        <w:pStyle w:val="Style_3"/>
        <w:widowControl w:val="1"/>
        <w:spacing w:line="360" w:lineRule="auto"/>
        <w:ind w:firstLine="588" w:left="120" w:right="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учебного предмета соответствует направленности программы на приобщение учащихся к любительскому музицированию и развитию навыков пения.    </w:t>
      </w:r>
    </w:p>
    <w:p w14:paraId="9B000000">
      <w:pPr>
        <w:pStyle w:val="Style_3"/>
        <w:widowControl w:val="1"/>
        <w:spacing w:line="360" w:lineRule="auto"/>
        <w:ind w:firstLine="709" w:right="0"/>
        <w:jc w:val="both"/>
      </w:pPr>
      <w:r>
        <w:rPr>
          <w:rFonts w:ascii="Times New Roman" w:hAnsi="Times New Roman"/>
          <w:color w:val="000000"/>
          <w:sz w:val="28"/>
        </w:rPr>
        <w:t>Годовые требования разработаны с учетом возрастных возможностей, интересов учащихся.</w:t>
      </w:r>
    </w:p>
    <w:p w14:paraId="9C000000">
      <w:pPr>
        <w:pStyle w:val="Style_3"/>
        <w:widowControl w:val="1"/>
        <w:spacing w:line="360" w:lineRule="auto"/>
        <w:ind w:firstLine="709" w:right="0"/>
        <w:jc w:val="both"/>
      </w:pPr>
      <w:r>
        <w:rPr>
          <w:rFonts w:ascii="Times New Roman" w:hAnsi="Times New Roman"/>
          <w:color w:val="000000"/>
          <w:sz w:val="28"/>
        </w:rPr>
        <w:t>Для продвинутых учащихся может разрабатываться и использоваться более высокий уровень сложности программных требований.</w:t>
      </w:r>
    </w:p>
    <w:p w14:paraId="9D000000">
      <w:pPr>
        <w:pStyle w:val="Style_3"/>
        <w:widowControl w:val="1"/>
        <w:spacing w:line="36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sz w:val="30"/>
          <w:u w:val="single"/>
        </w:rPr>
        <w:t>Годовые требования</w:t>
      </w:r>
    </w:p>
    <w:p w14:paraId="9E000000">
      <w:pPr>
        <w:pStyle w:val="Style_6"/>
        <w:widowControl w:val="1"/>
        <w:numPr>
          <w:ilvl w:val="0"/>
          <w:numId w:val="7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слуховые и телесные ощущения равномерной метрической пульсации в музыке умеренного темпа.</w:t>
      </w:r>
    </w:p>
    <w:p w14:paraId="9F000000">
      <w:pPr>
        <w:pStyle w:val="Style_6"/>
        <w:widowControl w:val="1"/>
        <w:numPr>
          <w:ilvl w:val="0"/>
          <w:numId w:val="7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Формировать телесные ощущения выразительных средств музыки через движение и игру – быстро-медленно в темпах, громко-тихо в контрастной динамике, высоко-низко в контрастной звуковысотности, мажор - минор в ладовой контрастности.</w:t>
      </w:r>
    </w:p>
    <w:p w14:paraId="A0000000">
      <w:pPr>
        <w:pStyle w:val="Style_6"/>
        <w:widowControl w:val="1"/>
        <w:numPr>
          <w:ilvl w:val="0"/>
          <w:numId w:val="7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основы интонационного слуха в звукоподражательных играх со словами, инструментами.</w:t>
      </w:r>
    </w:p>
    <w:p w14:paraId="A1000000">
      <w:pPr>
        <w:pStyle w:val="Style_6"/>
        <w:widowControl w:val="1"/>
        <w:numPr>
          <w:ilvl w:val="0"/>
          <w:numId w:val="7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Сформировать основы тембрового слуха в играх с инструментами и предметами окружающего мира, использовать их в озвучивании стихов и сказок.</w:t>
      </w:r>
    </w:p>
    <w:p w14:paraId="A2000000">
      <w:pPr>
        <w:pStyle w:val="Style_6"/>
        <w:widowControl w:val="1"/>
        <w:numPr>
          <w:ilvl w:val="0"/>
          <w:numId w:val="7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Формировать эмоционально-радостные ощущения от активного участия в музицировании.</w:t>
      </w:r>
    </w:p>
    <w:p w14:paraId="A3000000">
      <w:pPr>
        <w:pStyle w:val="Style_6"/>
        <w:widowControl w:val="1"/>
        <w:numPr>
          <w:ilvl w:val="0"/>
          <w:numId w:val="8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Вовлечь детей в стихию музицирования с использованием звучащих жестов, пения, импровизационного движения, пантомимы и инструментов</w:t>
      </w:r>
    </w:p>
    <w:p w14:paraId="A4000000">
      <w:pPr>
        <w:pStyle w:val="Style_6"/>
        <w:widowControl w:val="1"/>
        <w:numPr>
          <w:ilvl w:val="0"/>
          <w:numId w:val="8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Пробуждать двигательные реакции на музыку как основу эмоционального переживания</w:t>
      </w:r>
    </w:p>
    <w:p w14:paraId="A5000000">
      <w:pPr>
        <w:pStyle w:val="Style_6"/>
        <w:widowControl w:val="1"/>
        <w:numPr>
          <w:ilvl w:val="0"/>
          <w:numId w:val="8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стабильное чувство равномерной ритмической пульсации</w:t>
      </w:r>
    </w:p>
    <w:p w14:paraId="A6000000">
      <w:pPr>
        <w:pStyle w:val="Style_6"/>
        <w:widowControl w:val="1"/>
        <w:numPr>
          <w:ilvl w:val="0"/>
          <w:numId w:val="8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Улучшение навыков взаимодействия в группе.</w:t>
      </w:r>
    </w:p>
    <w:p w14:paraId="A7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A8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A9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AA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AB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AC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AD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AE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AF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0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1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2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3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4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5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6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7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8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9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A000000">
      <w:pPr>
        <w:pStyle w:val="Style_6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</w:p>
    <w:p w14:paraId="BB000000">
      <w:pPr>
        <w:pStyle w:val="Style_3"/>
        <w:widowControl w:val="1"/>
        <w:spacing w:after="0" w:before="0" w:line="360" w:lineRule="auto"/>
        <w:ind/>
        <w:jc w:val="center"/>
        <w:rPr>
          <w:rFonts w:ascii="Times New Roman" w:hAnsi="Times New Roman"/>
          <w:b w:val="1"/>
          <w:i w:val="1"/>
          <w:sz w:val="32"/>
        </w:rPr>
      </w:pPr>
      <w:r>
        <w:rPr>
          <w:rFonts w:ascii="Times New Roman" w:hAnsi="Times New Roman"/>
          <w:b w:val="1"/>
          <w:i w:val="1"/>
          <w:sz w:val="32"/>
        </w:rPr>
        <w:t>Учебно-тематический план</w:t>
      </w:r>
    </w:p>
    <w:p w14:paraId="BC000000">
      <w:pPr>
        <w:pStyle w:val="Style_3"/>
        <w:widowControl w:val="1"/>
        <w:spacing w:after="0" w:before="0" w:line="360" w:lineRule="auto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Первое полугодие</w:t>
      </w:r>
    </w:p>
    <w:p w14:paraId="BD000000">
      <w:pPr>
        <w:pStyle w:val="Style_3"/>
        <w:widowControl w:val="1"/>
        <w:spacing w:after="0" w:before="0" w:line="360" w:lineRule="auto"/>
        <w:ind/>
        <w:jc w:val="center"/>
        <w:rPr>
          <w:rFonts w:ascii="Times New Roman" w:hAnsi="Times New Roman"/>
          <w:b w:val="1"/>
          <w:i w:val="1"/>
          <w:sz w:val="32"/>
        </w:rPr>
      </w:pPr>
    </w:p>
    <w:tbl>
      <w:tblPr>
        <w:tblStyle w:val="Style_2"/>
        <w:tblW w:type="auto" w:w="0"/>
        <w:tblInd w:type="dxa" w:w="-85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97"/>
        <w:gridCol w:w="4038"/>
        <w:gridCol w:w="3099"/>
        <w:gridCol w:w="2896"/>
      </w:tblGrid>
      <w:tr>
        <w:trPr>
          <w:trHeight w:hRule="atLeast" w:val="705"/>
        </w:trPr>
        <w:tc>
          <w:tcPr>
            <w:tcW w:type="dxa" w:w="8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</w:t>
            </w:r>
            <w:r>
              <w:rPr>
                <w:rFonts w:ascii="Times New Roman" w:hAnsi="Times New Roman"/>
                <w:sz w:val="28"/>
              </w:rPr>
              <w:t>№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урока</w:t>
            </w:r>
          </w:p>
        </w:tc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pStyle w:val="Style_3"/>
              <w:widowControl w:val="1"/>
              <w:spacing w:after="16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 занятия</w:t>
            </w:r>
          </w:p>
        </w:tc>
        <w:tc>
          <w:tcPr>
            <w:tcW w:type="dxa" w:w="3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pStyle w:val="Style_3"/>
              <w:widowControl w:val="1"/>
              <w:spacing w:after="16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Программное содержание</w:t>
            </w:r>
          </w:p>
        </w:tc>
        <w:tc>
          <w:tcPr>
            <w:tcW w:type="dxa" w:w="2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pStyle w:val="Style_3"/>
              <w:widowControl w:val="1"/>
              <w:spacing w:after="16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Репертуар</w:t>
            </w:r>
          </w:p>
        </w:tc>
      </w:tr>
      <w:tr>
        <w:trPr>
          <w:trHeight w:hRule="atLeast" w:val="1080"/>
        </w:trPr>
        <w:tc>
          <w:tcPr>
            <w:tcW w:type="dxa" w:w="8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1-2</w:t>
            </w:r>
          </w:p>
        </w:tc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Звучащие жесты со специальным подчеркиванием сильной доли (ШЛЕП-хлоп, ТОП- хлоп) Эмоциональная декламация с орф-инструментами.</w:t>
            </w:r>
          </w:p>
          <w:p w14:paraId="C4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Шаг, бег, подскоки.</w:t>
            </w:r>
          </w:p>
        </w:tc>
        <w:tc>
          <w:tcPr>
            <w:tcW w:type="dxa" w:w="3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Речевые диалоги с речевым звкоподражанием.</w:t>
            </w:r>
          </w:p>
          <w:p w14:paraId="C6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Исполнение акцентов под музыку.</w:t>
            </w:r>
          </w:p>
          <w:p w14:paraId="C7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пением и инструментами.</w:t>
            </w:r>
          </w:p>
        </w:tc>
        <w:tc>
          <w:tcPr>
            <w:tcW w:type="dxa" w:w="2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«Разговоры»</w:t>
            </w:r>
          </w:p>
          <w:p w14:paraId="C9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Полька М. Глинки</w:t>
            </w:r>
          </w:p>
          <w:p w14:paraId="CA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«Синички» муз. Д. Кабалевского.</w:t>
            </w:r>
          </w:p>
          <w:p w14:paraId="CB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«Рондо с палочками» С. Слонимский</w:t>
            </w:r>
          </w:p>
        </w:tc>
      </w:tr>
      <w:tr>
        <w:trPr>
          <w:trHeight w:hRule="atLeast" w:val="1080"/>
        </w:trPr>
        <w:tc>
          <w:tcPr>
            <w:tcW w:type="dxa" w:w="8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3-4</w:t>
            </w:r>
          </w:p>
        </w:tc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Звучащие жесты со специальным подчеркиванием сильной доли (ШЛЕП-хлоп, ТОП- хлоп). Эмоциональная декламация с орф-инструментами. </w:t>
            </w:r>
            <w:r>
              <w:rPr>
                <w:rFonts w:ascii="Times New Roman" w:hAnsi="Times New Roman"/>
                <w:sz w:val="28"/>
              </w:rPr>
              <w:t>Импровизационное движение (мышечное ощущение – весело-грустно).</w:t>
            </w:r>
          </w:p>
          <w:p w14:paraId="CE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Шаг, бег, подскок и остановка по музыкальным «квадратам».</w:t>
            </w:r>
          </w:p>
        </w:tc>
        <w:tc>
          <w:tcPr>
            <w:tcW w:type="dxa" w:w="3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Речевые диалоги с речевым звкоподражанием.</w:t>
            </w:r>
          </w:p>
          <w:p w14:paraId="D0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Исполнение акцентов под музыку.</w:t>
            </w:r>
          </w:p>
          <w:p w14:paraId="D1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пением и инструментами.</w:t>
            </w:r>
          </w:p>
        </w:tc>
        <w:tc>
          <w:tcPr>
            <w:tcW w:type="dxa" w:w="2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«Финская полька»</w:t>
            </w:r>
          </w:p>
          <w:p w14:paraId="D3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«Семь прыжков»</w:t>
            </w:r>
          </w:p>
          <w:p w14:paraId="D4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«Колокольцы -бубенцы»</w:t>
            </w:r>
          </w:p>
        </w:tc>
      </w:tr>
      <w:tr>
        <w:trPr>
          <w:trHeight w:hRule="atLeast" w:val="1080"/>
        </w:trPr>
        <w:tc>
          <w:tcPr>
            <w:tcW w:type="dxa" w:w="8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</w:t>
            </w: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pStyle w:val="Style_3"/>
              <w:widowControl w:val="1"/>
              <w:spacing w:line="240" w:lineRule="auto"/>
              <w:ind/>
            </w:pPr>
            <w:r>
              <w:rPr>
                <w:rFonts w:ascii="Times New Roman" w:hAnsi="Times New Roman"/>
                <w:sz w:val="28"/>
              </w:rPr>
              <w:t xml:space="preserve">Тактирование в размере 2\4 со слоговой поддержкой </w:t>
            </w:r>
            <w:r>
              <w:rPr>
                <w:rFonts w:ascii="Times New Roman" w:hAnsi="Times New Roman"/>
                <w:sz w:val="28"/>
              </w:rPr>
              <w:t>(ШЛЕП-хлоп, ТОП- хлоп). Импровизация дождика на инструментах.</w:t>
            </w:r>
          </w:p>
          <w:p w14:paraId="D7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Шаг, бег, подскок. Введение музыкальных кубиков (красный и синий).</w:t>
            </w:r>
          </w:p>
          <w:p w14:paraId="D8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Веревка.</w:t>
            </w:r>
          </w:p>
        </w:tc>
        <w:tc>
          <w:tcPr>
            <w:tcW w:type="dxa" w:w="3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Проговаривание двухсложных имен с аккомпанементом звучащих жестов. </w:t>
            </w:r>
          </w:p>
          <w:p w14:paraId="DA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Сопровождение музыки звуками быта (щелчки по коробочке из-под йогурта и вращение ее на пальце)</w:t>
            </w:r>
          </w:p>
          <w:p w14:paraId="DB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Диалог со звукоподражанием и импровизацией на тарелочках.</w:t>
            </w:r>
          </w:p>
        </w:tc>
        <w:tc>
          <w:tcPr>
            <w:tcW w:type="dxa" w:w="2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Песенка-приветствие с именами.</w:t>
            </w:r>
          </w:p>
          <w:p w14:paraId="DD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Шуточный оркестр «Вализер»</w:t>
            </w:r>
          </w:p>
          <w:p w14:paraId="DE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«Дождик» </w:t>
            </w:r>
          </w:p>
          <w:p w14:paraId="DF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Е. Попляновой</w:t>
            </w:r>
          </w:p>
        </w:tc>
      </w:tr>
      <w:tr>
        <w:trPr>
          <w:trHeight w:hRule="atLeast" w:val="1080"/>
        </w:trPr>
        <w:tc>
          <w:tcPr>
            <w:tcW w:type="dxa" w:w="8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6 -7</w:t>
            </w:r>
          </w:p>
        </w:tc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Звукоподражание.</w:t>
            </w:r>
          </w:p>
          <w:p w14:paraId="E2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Соотнесение кубиков и основных движений (шаг, бег).</w:t>
            </w:r>
          </w:p>
          <w:p w14:paraId="E3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Прыгалка</w:t>
            </w:r>
          </w:p>
        </w:tc>
        <w:tc>
          <w:tcPr>
            <w:tcW w:type="dxa" w:w="3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pStyle w:val="Style_3"/>
              <w:widowControl w:val="1"/>
              <w:spacing w:line="240" w:lineRule="auto"/>
              <w:ind/>
            </w:pPr>
            <w:r>
              <w:rPr>
                <w:rFonts w:ascii="Times New Roman" w:hAnsi="Times New Roman"/>
                <w:sz w:val="28"/>
              </w:rPr>
              <w:t>Игра «дождика» по телу кончиками пальцев.</w:t>
            </w:r>
          </w:p>
          <w:p w14:paraId="E5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Пальчиковая игра. </w:t>
            </w:r>
          </w:p>
          <w:p w14:paraId="E6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Озвучивание текста на инструментах.</w:t>
            </w:r>
          </w:p>
          <w:p w14:paraId="E7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«Восьмерка»</w:t>
            </w:r>
          </w:p>
        </w:tc>
        <w:tc>
          <w:tcPr>
            <w:tcW w:type="dxa" w:w="2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pStyle w:val="Style_3"/>
              <w:widowControl w:val="1"/>
              <w:spacing w:line="240" w:lineRule="auto"/>
              <w:ind/>
            </w:pPr>
            <w:r>
              <w:rPr>
                <w:rFonts w:ascii="Times New Roman" w:hAnsi="Times New Roman"/>
                <w:sz w:val="28"/>
              </w:rPr>
              <w:t>М. Парцхаладзе «Осенний дождичек»</w:t>
            </w:r>
          </w:p>
          <w:p w14:paraId="E9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«Семейка огурцов» </w:t>
            </w:r>
          </w:p>
          <w:p w14:paraId="EA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«Две тучки» слова В. Белозерова</w:t>
            </w:r>
          </w:p>
          <w:p w14:paraId="EB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EC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1080"/>
        </w:trPr>
        <w:tc>
          <w:tcPr>
            <w:tcW w:type="dxa" w:w="8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8-9</w:t>
            </w:r>
          </w:p>
        </w:tc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Сильная доля и пауза (руст).</w:t>
            </w:r>
          </w:p>
          <w:p w14:paraId="EF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Подражание тиканью различных часов.</w:t>
            </w:r>
          </w:p>
          <w:p w14:paraId="F0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Пауза в движении.</w:t>
            </w:r>
          </w:p>
          <w:p w14:paraId="F1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Прыгалка «Ворота»</w:t>
            </w:r>
          </w:p>
        </w:tc>
        <w:tc>
          <w:tcPr>
            <w:tcW w:type="dxa" w:w="3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«Хлоп – руст» - разведение рук в стороны.</w:t>
            </w:r>
          </w:p>
          <w:p w14:paraId="F3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движением и озвучиванием текста.</w:t>
            </w:r>
          </w:p>
          <w:p w14:paraId="F4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Исполнение знакомых произведений с чередованием пульса на маракасах и бубнах.</w:t>
            </w:r>
          </w:p>
          <w:p w14:paraId="F5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большого круга.</w:t>
            </w:r>
          </w:p>
        </w:tc>
        <w:tc>
          <w:tcPr>
            <w:tcW w:type="dxa" w:w="2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Полька, марш</w:t>
            </w:r>
          </w:p>
          <w:p w14:paraId="F7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«Вышли мышки»  </w:t>
            </w:r>
          </w:p>
          <w:p w14:paraId="F8000000">
            <w:pPr>
              <w:pStyle w:val="Style_3"/>
              <w:widowControl w:val="1"/>
              <w:spacing w:line="240" w:lineRule="auto"/>
              <w:ind/>
            </w:pPr>
            <w:r>
              <w:rPr>
                <w:rFonts w:ascii="Times New Roman" w:hAnsi="Times New Roman"/>
                <w:sz w:val="28"/>
              </w:rPr>
              <w:t>«Анданте» Й. Гайдн.</w:t>
            </w:r>
          </w:p>
          <w:p w14:paraId="F9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«Осень» В. Иванникова</w:t>
            </w:r>
          </w:p>
          <w:p w14:paraId="FA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«Шейкер»</w:t>
            </w:r>
          </w:p>
          <w:p w14:paraId="FB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«Раздувайся, пузырь!»</w:t>
            </w:r>
          </w:p>
        </w:tc>
      </w:tr>
      <w:tr>
        <w:trPr>
          <w:trHeight w:hRule="atLeast" w:val="1080"/>
        </w:trPr>
        <w:tc>
          <w:tcPr>
            <w:tcW w:type="dxa" w:w="8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10-11</w:t>
            </w:r>
          </w:p>
        </w:tc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Пауза в движении.</w:t>
            </w:r>
          </w:p>
          <w:p w14:paraId="FE000000">
            <w:pPr>
              <w:pStyle w:val="Style_3"/>
              <w:widowControl w:val="1"/>
              <w:spacing w:line="240" w:lineRule="auto"/>
              <w:ind/>
            </w:pPr>
            <w:r>
              <w:rPr>
                <w:rFonts w:ascii="Times New Roman" w:hAnsi="Times New Roman"/>
                <w:sz w:val="28"/>
              </w:rPr>
              <w:t>Auf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FF00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Короткий и длинный звук.</w:t>
            </w:r>
          </w:p>
          <w:p w14:paraId="00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Мора (соотношение четверти и двух восьмых)</w:t>
            </w:r>
          </w:p>
        </w:tc>
        <w:tc>
          <w:tcPr>
            <w:tcW w:type="dxa" w:w="3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Сигнал для игр и движений. Развитие коммуникации в группе.</w:t>
            </w:r>
          </w:p>
          <w:p w14:paraId="02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с мячом в паре.</w:t>
            </w:r>
          </w:p>
          <w:p w14:paraId="03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большого круга.</w:t>
            </w:r>
          </w:p>
        </w:tc>
        <w:tc>
          <w:tcPr>
            <w:tcW w:type="dxa" w:w="2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«На стене часы висели» </w:t>
            </w:r>
          </w:p>
          <w:p w14:paraId="05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«Раздувайся, пузырь!»</w:t>
            </w:r>
          </w:p>
          <w:p w14:paraId="06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«Встретил ёжика бычок»</w:t>
            </w:r>
          </w:p>
        </w:tc>
      </w:tr>
      <w:tr>
        <w:trPr>
          <w:trHeight w:hRule="atLeast" w:val="1080"/>
        </w:trPr>
        <w:tc>
          <w:tcPr>
            <w:tcW w:type="dxa" w:w="8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12-13</w:t>
            </w:r>
          </w:p>
        </w:tc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Crescendo – Diminuendo.</w:t>
            </w:r>
          </w:p>
        </w:tc>
        <w:tc>
          <w:tcPr>
            <w:tcW w:type="dxa" w:w="3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Двухчастная форма (Маракасы и гусли)</w:t>
            </w:r>
          </w:p>
        </w:tc>
        <w:tc>
          <w:tcPr>
            <w:tcW w:type="dxa" w:w="2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«Гори-гори ясно»</w:t>
            </w:r>
          </w:p>
          <w:p w14:paraId="0B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«Сладкий апельсин»</w:t>
            </w:r>
          </w:p>
        </w:tc>
      </w:tr>
      <w:tr>
        <w:trPr>
          <w:trHeight w:hRule="atLeast" w:val="1080"/>
        </w:trPr>
        <w:tc>
          <w:tcPr>
            <w:tcW w:type="dxa" w:w="8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14-15</w:t>
            </w:r>
          </w:p>
        </w:tc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Пауза в движении</w:t>
            </w:r>
          </w:p>
          <w:p w14:paraId="0E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Проговаривание тематических цепочек </w:t>
            </w:r>
          </w:p>
        </w:tc>
        <w:tc>
          <w:tcPr>
            <w:tcW w:type="dxa" w:w="3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Импровизация боя и тикания часов.</w:t>
            </w:r>
          </w:p>
          <w:p w14:paraId="10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«Шейкер»</w:t>
            </w:r>
          </w:p>
          <w:p w14:paraId="12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«Хлопай-топай» муз. С. Перкио</w:t>
            </w:r>
          </w:p>
          <w:p w14:paraId="13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«Часы» муз. А. Бирнова</w:t>
            </w:r>
          </w:p>
        </w:tc>
      </w:tr>
      <w:tr>
        <w:trPr>
          <w:trHeight w:hRule="atLeast" w:val="1080"/>
        </w:trPr>
        <w:tc>
          <w:tcPr>
            <w:tcW w:type="dxa" w:w="8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16-17</w:t>
            </w:r>
          </w:p>
        </w:tc>
        <w:tc>
          <w:tcPr>
            <w:tcW w:type="dxa" w:w="40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Свободная импровизация.</w:t>
            </w:r>
          </w:p>
        </w:tc>
        <w:tc>
          <w:tcPr>
            <w:tcW w:type="dxa" w:w="3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Импровизационное соединение названий фруктов в ритмические цепочки.</w:t>
            </w:r>
          </w:p>
        </w:tc>
        <w:tc>
          <w:tcPr>
            <w:tcW w:type="dxa" w:w="28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«Новогодний салат» - тутти-фрутти -рондо</w:t>
            </w:r>
          </w:p>
          <w:p w14:paraId="18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«Зимушка хрустальная» муз. </w:t>
            </w:r>
          </w:p>
          <w:p w14:paraId="19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К. Мяскова</w:t>
            </w:r>
          </w:p>
          <w:p w14:paraId="1A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«Танец феи Драже»</w:t>
            </w:r>
          </w:p>
        </w:tc>
      </w:tr>
    </w:tbl>
    <w:p w14:paraId="1B01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i w:val="1"/>
          <w:sz w:val="28"/>
        </w:rPr>
      </w:pPr>
    </w:p>
    <w:p w14:paraId="1C010000">
      <w:pPr>
        <w:pStyle w:val="Style_3"/>
        <w:widowControl w:val="1"/>
        <w:spacing w:after="0" w:before="0" w:line="360" w:lineRule="auto"/>
        <w:ind/>
        <w:jc w:val="center"/>
        <w:rPr>
          <w:rFonts w:ascii="Times New Roman" w:hAnsi="Times New Roman"/>
          <w:i w:val="1"/>
          <w:sz w:val="28"/>
        </w:rPr>
      </w:pPr>
    </w:p>
    <w:p w14:paraId="1D010000">
      <w:pPr>
        <w:pStyle w:val="Style_3"/>
        <w:widowControl w:val="1"/>
        <w:spacing w:after="0" w:before="0" w:line="360" w:lineRule="auto"/>
        <w:ind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Второе полугодие</w:t>
      </w:r>
    </w:p>
    <w:p w14:paraId="1E010000">
      <w:pPr>
        <w:pStyle w:val="Style_3"/>
        <w:widowControl w:val="1"/>
        <w:spacing w:after="0" w:before="0" w:line="360" w:lineRule="auto"/>
        <w:ind/>
        <w:jc w:val="center"/>
        <w:rPr>
          <w:rFonts w:ascii="Times New Roman" w:hAnsi="Times New Roman"/>
          <w:i w:val="1"/>
          <w:sz w:val="28"/>
        </w:rPr>
      </w:pPr>
    </w:p>
    <w:tbl>
      <w:tblPr>
        <w:tblStyle w:val="Style_2"/>
        <w:tblW w:type="auto" w:w="0"/>
        <w:tblInd w:type="dxa" w:w="-79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56"/>
        <w:gridCol w:w="3243"/>
        <w:gridCol w:w="3118"/>
        <w:gridCol w:w="3183"/>
      </w:tblGrid>
      <w:tr>
        <w:trPr>
          <w:trHeight w:hRule="atLeast" w:val="479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урока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 занятия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Программное содержание</w:t>
            </w: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Репертуар</w:t>
            </w:r>
          </w:p>
        </w:tc>
      </w:tr>
      <w:tr>
        <w:trPr>
          <w:trHeight w:hRule="atLeast" w:val="825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1-2</w:t>
            </w:r>
          </w:p>
          <w:p w14:paraId="24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Ритмические кубики.</w:t>
            </w:r>
          </w:p>
          <w:p w14:paraId="26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Голосовая разминка.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Проигрывание «музыкальных квадратов» на свистке блокфлейты или на барабане.</w:t>
            </w:r>
          </w:p>
          <w:p w14:paraId="28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Импровизация с «зимними» цепочками слов.</w:t>
            </w: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«Топай-хлопай» </w:t>
            </w:r>
          </w:p>
          <w:p w14:paraId="2A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«Зимние забавы»</w:t>
            </w:r>
          </w:p>
          <w:p w14:paraId="2B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«Новогодняя полька» А. Александрова</w:t>
            </w:r>
          </w:p>
          <w:p w14:paraId="2C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«В мороз» муз. В. Красева</w:t>
            </w:r>
          </w:p>
        </w:tc>
      </w:tr>
      <w:tr>
        <w:trPr>
          <w:trHeight w:hRule="atLeast" w:val="825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3-4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Импровизационное озвучивание на инструментах пьесы.</w:t>
            </w:r>
          </w:p>
          <w:p w14:paraId="2F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Двухчастная форма.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Двухчастная форма (барабан и металлофон)</w:t>
            </w:r>
          </w:p>
          <w:p w14:paraId="31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Импровизация с «зимними» цепочками слов.</w:t>
            </w: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«Метель» М. Сорокина</w:t>
            </w:r>
          </w:p>
          <w:p w14:paraId="33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«Сапожки для кошки» муз. Л. Коган</w:t>
            </w:r>
          </w:p>
          <w:p w14:paraId="34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Полька А. Бородина</w:t>
            </w:r>
          </w:p>
          <w:p w14:paraId="35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«Снежная сказка»</w:t>
            </w:r>
          </w:p>
        </w:tc>
      </w:tr>
      <w:tr>
        <w:trPr>
          <w:trHeight w:hRule="atLeast" w:val="825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со свистком.</w:t>
            </w:r>
          </w:p>
          <w:p w14:paraId="38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Начальная стадия работы над ритмом по типу «эхо» в коротких мотивах с речевой поддержкой и ритмослогами («зайка-зайка», «та», «ти»).</w:t>
            </w:r>
          </w:p>
          <w:p w14:paraId="39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Знакомство с трехдольным размером.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Проигрывание «музыкальных квадратов» на свистке блокфлейты или на барабане.</w:t>
            </w:r>
          </w:p>
          <w:p w14:paraId="3B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«Птички- синички»</w:t>
            </w:r>
          </w:p>
          <w:p w14:paraId="3D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Ритмическая игра на воображение «Нет, не палочки!»</w:t>
            </w:r>
          </w:p>
          <w:p w14:paraId="3E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«Немецкая песенка» П. Чайковского</w:t>
            </w:r>
          </w:p>
        </w:tc>
      </w:tr>
      <w:tr>
        <w:trPr>
          <w:trHeight w:hRule="atLeast" w:val="825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6-7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Трехдольный размер.</w:t>
            </w:r>
          </w:p>
          <w:p w14:paraId="41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Освоение аппликатуры блокфлейты.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Движение в хороводе с подчеркиванием сильной доли притопом в 3хдольном размере.</w:t>
            </w:r>
          </w:p>
          <w:p w14:paraId="43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Ритмические имитации «эхо»</w:t>
            </w:r>
          </w:p>
          <w:p w14:paraId="44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«Птички- синички»</w:t>
            </w:r>
          </w:p>
          <w:p w14:paraId="46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«Сапожник»</w:t>
            </w:r>
          </w:p>
          <w:p w14:paraId="47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«Слова на ладошке» Е. Попляновой</w:t>
            </w:r>
          </w:p>
          <w:p w14:paraId="48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«Жук»</w:t>
            </w:r>
          </w:p>
        </w:tc>
      </w:tr>
      <w:tr>
        <w:trPr>
          <w:trHeight w:hRule="atLeast" w:val="825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8-9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мячом.</w:t>
            </w:r>
          </w:p>
          <w:p w14:paraId="4B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Коммуникационная игра с мячом.</w:t>
            </w:r>
          </w:p>
          <w:p w14:paraId="4C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Пантомима.</w:t>
            </w:r>
          </w:p>
          <w:p w14:paraId="4D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Три звучащих жеста в остинато.</w:t>
            </w:r>
          </w:p>
          <w:p w14:paraId="4E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Освоение аппликатуры блокфлейты.</w:t>
            </w:r>
          </w:p>
          <w:p w14:paraId="4F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Проигрывание «музыкальных квадратов» на свистке блокфлейты или на барабане.</w:t>
            </w:r>
          </w:p>
          <w:p w14:paraId="51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Импровизация музицирование на инструментах под фонограмму русской народной музыки.</w:t>
            </w:r>
          </w:p>
          <w:p w14:paraId="52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«Кулик»</w:t>
            </w:r>
          </w:p>
          <w:p w14:paraId="54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«Танец сапожников» - танец-пантомима.</w:t>
            </w:r>
          </w:p>
          <w:p w14:paraId="55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«Весна» муз. Г Фрида</w:t>
            </w:r>
          </w:p>
          <w:p w14:paraId="56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«Блины» рнп</w:t>
            </w:r>
          </w:p>
          <w:p w14:paraId="57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«Жук»</w:t>
            </w:r>
          </w:p>
        </w:tc>
      </w:tr>
      <w:tr>
        <w:trPr>
          <w:trHeight w:hRule="atLeast" w:val="825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10-11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мячом.</w:t>
            </w:r>
          </w:p>
          <w:p w14:paraId="5A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Импровизация.</w:t>
            </w:r>
          </w:p>
          <w:p w14:paraId="5B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со свистком блокфлейты</w:t>
            </w:r>
          </w:p>
          <w:p w14:paraId="5C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</w:p>
          <w:p w14:paraId="5D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Произвольная манипуляция пальцами со свистком блокфлейты (птичьи трели). Голосовое звукоподражание.</w:t>
            </w:r>
          </w:p>
          <w:p w14:paraId="5F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Импровизация на русских народных инструментах (ложки, трещотки, бубенцы). </w:t>
            </w:r>
          </w:p>
          <w:p w14:paraId="60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«Кулик»</w:t>
            </w:r>
          </w:p>
          <w:p w14:paraId="62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С. Соснин «Солнечная капель»</w:t>
            </w:r>
          </w:p>
        </w:tc>
      </w:tr>
      <w:tr>
        <w:trPr>
          <w:trHeight w:hRule="atLeast" w:val="825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12-13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Звучащие жесты по различным частям тела. </w:t>
            </w:r>
          </w:p>
          <w:p w14:paraId="65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с голосом.</w:t>
            </w:r>
          </w:p>
          <w:p w14:paraId="66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Импровизация в диалоге инсутрментов.</w:t>
            </w:r>
          </w:p>
          <w:p w14:paraId="67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Усложнение последовательностей звучащих жестов.</w:t>
            </w:r>
          </w:p>
          <w:p w14:paraId="69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Проигрывание «музыкальных квадратов» на свистке блокфлейты или на барабане.</w:t>
            </w:r>
          </w:p>
          <w:p w14:paraId="6A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Фонопедическая игра.</w:t>
            </w: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«Марш» Е. Марченко</w:t>
            </w:r>
          </w:p>
          <w:p w14:paraId="6C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«Весна» слова Г. Сапгира</w:t>
            </w:r>
          </w:p>
        </w:tc>
      </w:tr>
      <w:tr>
        <w:trPr>
          <w:trHeight w:hRule="atLeast" w:val="416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Импровизация в движении со звукоподражанием.</w:t>
            </w:r>
          </w:p>
          <w:p w14:paraId="6F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Тренировка реакций движения и остановки.</w:t>
            </w:r>
          </w:p>
          <w:p w14:paraId="70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Проигрывание «музыкальных квадратов» на свистке блокфлейты или на барабане.</w:t>
            </w: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«Светит солнышко» муз. А. Лифшица</w:t>
            </w:r>
          </w:p>
          <w:p w14:paraId="73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«Шейкер»</w:t>
            </w:r>
          </w:p>
        </w:tc>
      </w:tr>
      <w:tr>
        <w:trPr>
          <w:trHeight w:hRule="atLeast" w:val="825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15-16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Звучащие жесты в одновременных имитациях и в имитации «эхо». </w:t>
            </w:r>
          </w:p>
          <w:p w14:paraId="76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металлофонах – пластинки До и Соль.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Сильная доля, пауза (руст), пульс, восьмые и четверть.</w:t>
            </w:r>
          </w:p>
          <w:p w14:paraId="78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Игра на инструментах с одним тактом паузы, двумя. </w:t>
            </w: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«Зарядка» сл. В. Данько</w:t>
            </w:r>
          </w:p>
          <w:p w14:paraId="7A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«Марш» С. Прокофьева</w:t>
            </w:r>
          </w:p>
          <w:p w14:paraId="7B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«Божья коровка»</w:t>
            </w:r>
          </w:p>
        </w:tc>
      </w:tr>
      <w:tr>
        <w:trPr>
          <w:trHeight w:hRule="atLeast" w:val="825"/>
        </w:trPr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17-19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Повторение и закрепление материала речевых упражнений и игр. </w:t>
            </w:r>
          </w:p>
          <w:p w14:paraId="7E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металлофонах – пластинки До и Соль.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pStyle w:val="Style_3"/>
              <w:widowControl w:val="1"/>
              <w:spacing w:line="240" w:lineRule="auto"/>
              <w:ind/>
            </w:pPr>
            <w:r>
              <w:rPr>
                <w:rFonts w:ascii="Times New Roman" w:hAnsi="Times New Roman"/>
                <w:sz w:val="28"/>
              </w:rPr>
              <w:t>Проигрывание «музыкальных квадратов» на свистке блокфлейты или на барабане.</w:t>
            </w:r>
          </w:p>
          <w:p w14:paraId="80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на инструментах с одним тактом паузы, двумя в сочетании с дивжениями.</w:t>
            </w:r>
          </w:p>
          <w:p w14:paraId="81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Повторение материала года.</w:t>
            </w:r>
          </w:p>
        </w:tc>
        <w:tc>
          <w:tcPr>
            <w:tcW w:type="dxa" w:w="31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pStyle w:val="Style_3"/>
              <w:widowControl w:val="1"/>
              <w:spacing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«Бульба»</w:t>
            </w:r>
          </w:p>
          <w:p w14:paraId="83010000">
            <w:pPr>
              <w:pStyle w:val="Style_3"/>
              <w:widowControl w:val="1"/>
              <w:spacing w:after="160" w:before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«Божья коровка»</w:t>
            </w:r>
          </w:p>
        </w:tc>
      </w:tr>
    </w:tbl>
    <w:p w14:paraId="84010000">
      <w:pPr>
        <w:pStyle w:val="Style_3"/>
        <w:widowControl w:val="1"/>
        <w:spacing w:line="360" w:lineRule="auto"/>
        <w:ind w:left="709" w:right="0"/>
        <w:jc w:val="both"/>
        <w:rPr>
          <w:rFonts w:ascii="Times New Roman" w:hAnsi="Times New Roman"/>
          <w:sz w:val="28"/>
        </w:rPr>
      </w:pPr>
    </w:p>
    <w:p w14:paraId="85010000">
      <w:pPr>
        <w:pStyle w:val="Style_3"/>
        <w:widowControl w:val="1"/>
        <w:spacing w:line="360" w:lineRule="auto"/>
        <w:ind w:left="709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III. Требования к уровню подготовки учащихся</w:t>
      </w:r>
    </w:p>
    <w:p w14:paraId="86010000">
      <w:pPr>
        <w:pStyle w:val="Style_3"/>
        <w:widowControl w:val="1"/>
        <w:spacing w:after="160" w:before="0" w:line="360" w:lineRule="auto"/>
        <w:ind w:firstLine="708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Результатом освоения программы учебного предмета «Раннее развитие детей» является приобретение начал</w:t>
      </w:r>
      <w:r>
        <w:rPr>
          <w:rFonts w:ascii="Times New Roman" w:hAnsi="Times New Roman"/>
          <w:sz w:val="28"/>
        </w:rPr>
        <w:t xml:space="preserve">ьных навыков интонирования мелодии; выявление и развитие музыкальных способностей ребенка – слуха, ритма, памяти; первоначальное представление о певческих возможностях; приобретение первоначального опыта творческой деятельности индивидуально и в ансамбле. </w:t>
      </w:r>
    </w:p>
    <w:p w14:paraId="87010000">
      <w:pPr>
        <w:pStyle w:val="Style_3"/>
        <w:widowControl w:val="1"/>
        <w:spacing w:line="360" w:lineRule="auto"/>
        <w:ind w:left="709" w:right="0"/>
        <w:jc w:val="both"/>
        <w:rPr>
          <w:rFonts w:ascii="Times New Roman" w:hAnsi="Times New Roman"/>
          <w:sz w:val="28"/>
        </w:rPr>
      </w:pPr>
    </w:p>
    <w:p w14:paraId="88010000">
      <w:pPr>
        <w:pStyle w:val="Style_3"/>
        <w:widowControl w:val="1"/>
        <w:spacing w:line="360" w:lineRule="auto"/>
        <w:ind w:left="709" w:right="0"/>
        <w:jc w:val="both"/>
        <w:rPr>
          <w:rFonts w:ascii="Times New Roman" w:hAnsi="Times New Roman"/>
          <w:sz w:val="28"/>
        </w:rPr>
      </w:pPr>
    </w:p>
    <w:p w14:paraId="89010000">
      <w:pPr>
        <w:pStyle w:val="Style_3"/>
        <w:widowControl w:val="1"/>
        <w:spacing w:line="360" w:lineRule="auto"/>
        <w:ind w:left="709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IV.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Формы и методы контроля. Критерии оценок</w:t>
      </w:r>
    </w:p>
    <w:p w14:paraId="8A010000">
      <w:pPr>
        <w:pStyle w:val="Style_3"/>
        <w:widowControl w:val="1"/>
        <w:spacing w:after="660" w:before="360" w:line="360" w:lineRule="auto"/>
        <w:ind w:firstLine="709" w:right="5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Программа на отделении платных образовательных услуг не предусматривает текущий контроль, промежуточную и итоговую аттестации. </w:t>
      </w:r>
      <w:r>
        <w:rPr>
          <w:rFonts w:ascii="Times New Roman" w:hAnsi="Times New Roman"/>
          <w:sz w:val="28"/>
        </w:rPr>
        <w:t xml:space="preserve">Итоговая аттестация так же не предусмотрена программой. </w:t>
      </w:r>
      <w:r>
        <w:rPr>
          <w:rFonts w:ascii="Times New Roman" w:hAnsi="Times New Roman"/>
          <w:b w:val="1"/>
          <w:sz w:val="28"/>
        </w:rPr>
        <w:t>Критерии оценки</w:t>
      </w:r>
      <w:r>
        <w:rPr>
          <w:rFonts w:ascii="Times New Roman" w:hAnsi="Times New Roman"/>
          <w:sz w:val="28"/>
        </w:rPr>
        <w:t xml:space="preserve"> качества подготовки обучающегося по учебному предмету «Раннее музыкальное развитие»: умение концентрировать внимание во время занятия; осво</w:t>
      </w:r>
      <w:r>
        <w:rPr>
          <w:rFonts w:ascii="Times New Roman" w:hAnsi="Times New Roman"/>
          <w:sz w:val="28"/>
        </w:rPr>
        <w:t>ение способов игры на шумовых и орф-инструментах, навыков интонирования в пределах терции; соответствие исполняемых произведений возрасту обучающегося, эмоциональность, стабильность и музыкальность исполнения. Оценка выступления – словесная характеристика.</w:t>
      </w:r>
    </w:p>
    <w:p w14:paraId="8B010000">
      <w:pPr>
        <w:pStyle w:val="Style_7"/>
        <w:widowControl w:val="1"/>
        <w:spacing w:line="36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V</w:t>
      </w:r>
      <w:r>
        <w:rPr>
          <w:rFonts w:ascii="Times New Roman" w:hAnsi="Times New Roman"/>
          <w:b w:val="1"/>
          <w:color w:val="000000"/>
          <w:sz w:val="28"/>
        </w:rPr>
        <w:t>. Методическое обеспечение учебного процесса</w:t>
      </w:r>
    </w:p>
    <w:p w14:paraId="8C010000">
      <w:pPr>
        <w:pStyle w:val="Style_7"/>
        <w:widowControl w:val="1"/>
        <w:spacing w:line="360" w:lineRule="auto"/>
        <w:ind w:firstLine="720" w:right="0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Методические рекомендации преподавателям </w:t>
      </w:r>
    </w:p>
    <w:p w14:paraId="8D010000">
      <w:pPr>
        <w:pStyle w:val="Style_3"/>
        <w:widowControl w:val="1"/>
        <w:spacing w:line="360" w:lineRule="auto"/>
        <w:ind w:firstLine="708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Музыка — это средство развития у ребёнка не </w:t>
      </w:r>
      <w:r>
        <w:rPr>
          <w:rFonts w:ascii="Times New Roman" w:hAnsi="Times New Roman"/>
          <w:sz w:val="28"/>
        </w:rPr>
        <w:t>только музыкальных, но, главным образом, общих способностей. В то же время дети научаются свободно двигаться под музыку, свободно играть на многих музыкальных инструментах в импровизационной форме, участвовать в различных ансамблях, петь соло и в ансамбле.</w:t>
      </w:r>
    </w:p>
    <w:p w14:paraId="8E010000">
      <w:pPr>
        <w:pStyle w:val="Style_3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При таком обучении ребёнок овладевает необходимыми знаниями вовсе не в результате специальных сознательных усилий (с целью чему-то опр</w:t>
      </w:r>
      <w:r>
        <w:rPr>
          <w:rFonts w:ascii="Times New Roman" w:hAnsi="Times New Roman"/>
          <w:sz w:val="28"/>
        </w:rPr>
        <w:t>еделённому научиться), а в результате деятельности, направленной на другую цель, и обычно — незаметно для самого себя. Все эти занятия напоминают больше весёлую игру, чем работу. Но внутри такой работы постепенно созревают основные музыкальные способности.</w:t>
      </w:r>
    </w:p>
    <w:p w14:paraId="8F010000">
      <w:pPr>
        <w:pStyle w:val="Style_3"/>
        <w:widowControl w:val="1"/>
        <w:spacing w:line="360" w:lineRule="auto"/>
        <w:ind w:firstLine="708" w:righ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 xml:space="preserve">Главная цель взрослых – незаметно наладить самостоятельную музыкальную деятельность детей. </w:t>
      </w:r>
    </w:p>
    <w:p w14:paraId="90010000">
      <w:pPr>
        <w:pStyle w:val="Style_3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настаивать, если малыш не хочет прыгать или пока не понял, что ему нужно делать!</w:t>
      </w:r>
    </w:p>
    <w:p w14:paraId="91010000">
      <w:pPr>
        <w:pStyle w:val="Style_3"/>
        <w:widowControl w:val="1"/>
        <w:spacing w:line="360" w:lineRule="auto"/>
        <w:ind w:firstLine="708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«Детский оркестр» состоит из двух комплектов музыкальных инструментов: ударных и орф-инструментов. Мелодические ударные (ксилофоны) используются изредка и элементарно (выдержанное остинато, глиссандо, спонтанная творческая игра звуками).</w:t>
      </w:r>
    </w:p>
    <w:p w14:paraId="92010000">
      <w:pPr>
        <w:pStyle w:val="Style_3"/>
        <w:widowControl w:val="1"/>
        <w:spacing w:line="360" w:lineRule="auto"/>
        <w:ind w:firstLine="708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активно используются «собственные инструменты» - притопы, хлопки в ладоши, шлепки по коленям.</w:t>
      </w:r>
    </w:p>
    <w:p w14:paraId="93010000">
      <w:pPr>
        <w:pStyle w:val="Style_3"/>
        <w:widowControl w:val="1"/>
        <w:spacing w:line="360" w:lineRule="auto"/>
        <w:ind w:firstLine="708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процессе занятий изменяется характер взаимодействия ребенка с окружающими.</w:t>
      </w:r>
    </w:p>
    <w:p w14:paraId="94010000">
      <w:pPr>
        <w:pStyle w:val="Style_3"/>
        <w:widowControl w:val="1"/>
        <w:spacing w:line="360" w:lineRule="auto"/>
        <w:ind w:firstLine="708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Воздействие преподавателя направлено на организацию коммуникативн</w:t>
      </w:r>
      <w:r>
        <w:rPr>
          <w:rFonts w:ascii="Times New Roman" w:hAnsi="Times New Roman"/>
          <w:sz w:val="28"/>
        </w:rPr>
        <w:t>ой деятельности детей. Взрослый «отталкивается» от уровня, которого ребёнок достиг в развитии общения. А затем старший партнёр предлагает детям новые и всё более сложные по содержанию контакты, поддерживает и поощряет все усилия ребят в нужном направлении.</w:t>
      </w:r>
    </w:p>
    <w:p w14:paraId="95010000">
      <w:pPr>
        <w:pStyle w:val="Style_3"/>
        <w:widowControl w:val="1"/>
        <w:spacing w:line="360" w:lineRule="auto"/>
        <w:ind w:firstLine="708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Преподаватель (и родитель) постепенно приучают ребёнка к «деловому общению»:</w:t>
      </w:r>
    </w:p>
    <w:p w14:paraId="96010000">
      <w:pPr>
        <w:pStyle w:val="Style_3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сначала важно установить эмоциональный контакт;</w:t>
      </w:r>
    </w:p>
    <w:p w14:paraId="97010000">
      <w:pPr>
        <w:pStyle w:val="Style_3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взрослый показывает музыкальные инструменты и добивается того, чтобы ребёнок начинал сопереживать ему, а потом и сам активно делиться с ним своими переживаниями;</w:t>
      </w:r>
    </w:p>
    <w:p w14:paraId="98010000">
      <w:pPr>
        <w:pStyle w:val="Style_3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взрослый и ребёнок играют вместе с разнообразными предметами и музыкальными инструментами;</w:t>
      </w:r>
    </w:p>
    <w:p w14:paraId="99010000">
      <w:pPr>
        <w:pStyle w:val="Style_3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итоге ребёнок начинает обращаться к взрослому (что и требуется!) по «деловым» вопросам.</w:t>
      </w:r>
    </w:p>
    <w:p w14:paraId="9A010000">
      <w:pPr>
        <w:pStyle w:val="Style_3"/>
        <w:widowControl w:val="1"/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Каждое занятие состоит из следующих этапов:</w:t>
      </w:r>
    </w:p>
    <w:p w14:paraId="9B010000">
      <w:pPr>
        <w:pStyle w:val="Style_6"/>
        <w:widowControl w:val="1"/>
        <w:numPr>
          <w:ilvl w:val="0"/>
          <w:numId w:val="9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Разминка (выбор движения под музыку – шаг, бег, подскок, являющиеся основными видами движения).</w:t>
      </w:r>
    </w:p>
    <w:p w14:paraId="9C010000">
      <w:pPr>
        <w:pStyle w:val="Style_6"/>
        <w:widowControl w:val="1"/>
        <w:numPr>
          <w:ilvl w:val="0"/>
          <w:numId w:val="9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Речевая игра.</w:t>
      </w:r>
    </w:p>
    <w:p w14:paraId="9D010000">
      <w:pPr>
        <w:pStyle w:val="Style_6"/>
        <w:widowControl w:val="1"/>
        <w:numPr>
          <w:ilvl w:val="0"/>
          <w:numId w:val="9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Пение с инструментами и без них.</w:t>
      </w:r>
    </w:p>
    <w:p w14:paraId="9E010000">
      <w:pPr>
        <w:pStyle w:val="Style_6"/>
        <w:widowControl w:val="1"/>
        <w:numPr>
          <w:ilvl w:val="0"/>
          <w:numId w:val="9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Пение без слов с аккомпанементом звучащих жестов.</w:t>
      </w:r>
    </w:p>
    <w:p w14:paraId="9F010000">
      <w:pPr>
        <w:pStyle w:val="Style_6"/>
        <w:widowControl w:val="1"/>
        <w:numPr>
          <w:ilvl w:val="0"/>
          <w:numId w:val="9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Музыкальные игры с пением.</w:t>
      </w:r>
    </w:p>
    <w:p w14:paraId="A0010000">
      <w:pPr>
        <w:pStyle w:val="Style_6"/>
        <w:widowControl w:val="1"/>
        <w:numPr>
          <w:ilvl w:val="0"/>
          <w:numId w:val="9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Свободное движение под музыку (импровизация).</w:t>
      </w:r>
    </w:p>
    <w:p w14:paraId="A1010000">
      <w:pPr>
        <w:pStyle w:val="Style_6"/>
        <w:widowControl w:val="1"/>
        <w:numPr>
          <w:ilvl w:val="0"/>
          <w:numId w:val="9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Ритмические упражнения.</w:t>
      </w:r>
    </w:p>
    <w:p w14:paraId="A2010000">
      <w:pPr>
        <w:pStyle w:val="Style_6"/>
        <w:widowControl w:val="1"/>
        <w:numPr>
          <w:ilvl w:val="0"/>
          <w:numId w:val="9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на детских музыкальных инструментах.</w:t>
      </w:r>
    </w:p>
    <w:p w14:paraId="A3010000">
      <w:pPr>
        <w:pStyle w:val="Style_6"/>
        <w:widowControl w:val="1"/>
        <w:numPr>
          <w:ilvl w:val="0"/>
          <w:numId w:val="9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Упражнения на большой прыгалке.</w:t>
      </w:r>
    </w:p>
    <w:p w14:paraId="A4010000">
      <w:pPr>
        <w:pStyle w:val="Style_7"/>
        <w:widowControl w:val="1"/>
        <w:spacing w:line="36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A5010000">
      <w:pPr>
        <w:pStyle w:val="Style_7"/>
        <w:widowControl w:val="1"/>
        <w:spacing w:line="36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VI</w:t>
      </w:r>
      <w:r>
        <w:rPr>
          <w:rFonts w:ascii="Times New Roman" w:hAnsi="Times New Roman"/>
          <w:b w:val="1"/>
          <w:color w:val="000000"/>
          <w:sz w:val="28"/>
        </w:rPr>
        <w:t>. Списки рекомендуемой нотной и методической литературы</w:t>
      </w:r>
    </w:p>
    <w:p w14:paraId="A6010000">
      <w:pPr>
        <w:pStyle w:val="Style_7"/>
        <w:widowControl w:val="1"/>
        <w:tabs>
          <w:tab w:leader="none" w:pos="567" w:val="left"/>
          <w:tab w:leader="none" w:pos="708" w:val="clear"/>
        </w:tabs>
        <w:spacing w:line="360" w:lineRule="auto"/>
        <w:ind w:left="720" w:right="0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ab/>
      </w:r>
    </w:p>
    <w:p w14:paraId="A7010000">
      <w:pPr>
        <w:pStyle w:val="Style_6"/>
        <w:widowControl w:val="1"/>
        <w:numPr>
          <w:ilvl w:val="0"/>
          <w:numId w:val="10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Л. В. Виноградов. «Элементарное музицирование. </w:t>
      </w:r>
      <w:r>
        <w:rPr>
          <w:rFonts w:ascii="Times New Roman" w:hAnsi="Times New Roman"/>
          <w:sz w:val="28"/>
        </w:rPr>
        <w:t>Дошкльники</w:t>
      </w:r>
      <w:r>
        <w:rPr>
          <w:rFonts w:ascii="Times New Roman" w:hAnsi="Times New Roman"/>
          <w:sz w:val="28"/>
        </w:rPr>
        <w:t>».</w:t>
      </w:r>
    </w:p>
    <w:p w14:paraId="A8010000">
      <w:pPr>
        <w:pStyle w:val="Style_6"/>
        <w:widowControl w:val="1"/>
        <w:numPr>
          <w:ilvl w:val="0"/>
          <w:numId w:val="10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Русские народные песни и потешки.</w:t>
      </w:r>
    </w:p>
    <w:p w14:paraId="A9010000">
      <w:pPr>
        <w:pStyle w:val="Style_6"/>
        <w:widowControl w:val="1"/>
        <w:numPr>
          <w:ilvl w:val="0"/>
          <w:numId w:val="10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И. Домогацкая. Музыкальный альбом в картинках. «Учусь вместе с мамой»</w:t>
      </w:r>
    </w:p>
    <w:p w14:paraId="AA010000">
      <w:pPr>
        <w:pStyle w:val="Style_6"/>
        <w:widowControl w:val="1"/>
        <w:numPr>
          <w:ilvl w:val="0"/>
          <w:numId w:val="10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А. В. Щемененко. «Топотушки-хлопотушки». Ритмика и вокальное воспитание детей.</w:t>
      </w:r>
    </w:p>
    <w:p w14:paraId="AB010000">
      <w:pPr>
        <w:pStyle w:val="Style_6"/>
        <w:widowControl w:val="1"/>
        <w:numPr>
          <w:ilvl w:val="0"/>
          <w:numId w:val="10"/>
        </w:numPr>
        <w:spacing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Т. Э. Тютюнникова. «Учусь творить. Элементарное музицирование: музыка, речь, движение».  Речевые игры. Пение с орфовскими инструментами.</w:t>
      </w:r>
    </w:p>
    <w:p w14:paraId="AC010000">
      <w:pPr>
        <w:pStyle w:val="Style_7"/>
        <w:widowControl w:val="1"/>
        <w:tabs>
          <w:tab w:leader="none" w:pos="567" w:val="left"/>
          <w:tab w:leader="none" w:pos="708" w:val="clear"/>
        </w:tabs>
        <w:spacing w:line="360" w:lineRule="auto"/>
        <w:ind w:left="720" w:right="0"/>
        <w:rPr>
          <w:rFonts w:ascii="Times New Roman" w:hAnsi="Times New Roman"/>
          <w:b w:val="1"/>
          <w:i w:val="1"/>
          <w:color w:val="000000"/>
          <w:sz w:val="28"/>
        </w:rPr>
      </w:pPr>
    </w:p>
    <w:p w14:paraId="AD010000">
      <w:pPr>
        <w:pStyle w:val="Style_4"/>
        <w:widowControl w:val="1"/>
        <w:spacing w:line="360" w:lineRule="auto"/>
        <w:ind/>
        <w:rPr>
          <w:rFonts w:ascii="Times New Roman" w:hAnsi="Times New Roman"/>
          <w:b w:val="1"/>
          <w:i w:val="1"/>
          <w:color w:val="000000"/>
          <w:sz w:val="28"/>
        </w:rPr>
      </w:pPr>
    </w:p>
    <w:p w14:paraId="AE010000">
      <w:pPr>
        <w:pStyle w:val="Style_4"/>
        <w:widowControl w:val="1"/>
        <w:spacing w:line="360" w:lineRule="auto"/>
        <w:ind/>
        <w:rPr>
          <w:rFonts w:ascii="Times New Roman" w:hAnsi="Times New Roman"/>
          <w:sz w:val="28"/>
        </w:rPr>
      </w:pPr>
    </w:p>
    <w:p w14:paraId="AF010000">
      <w:pPr>
        <w:pStyle w:val="Style_4"/>
        <w:widowControl w:val="1"/>
        <w:spacing w:line="360" w:lineRule="auto"/>
        <w:ind/>
        <w:rPr>
          <w:rFonts w:ascii="Times New Roman" w:hAnsi="Times New Roman"/>
          <w:sz w:val="28"/>
        </w:rPr>
      </w:pPr>
    </w:p>
    <w:p w14:paraId="B0010000">
      <w:pPr>
        <w:pStyle w:val="Style_4"/>
        <w:widowControl w:val="1"/>
        <w:spacing w:line="360" w:lineRule="auto"/>
        <w:ind/>
        <w:rPr>
          <w:rFonts w:ascii="Times New Roman" w:hAnsi="Times New Roman"/>
          <w:sz w:val="28"/>
        </w:rPr>
      </w:pPr>
    </w:p>
    <w:p w14:paraId="B1010000">
      <w:pPr>
        <w:pStyle w:val="Style_4"/>
        <w:widowControl w:val="1"/>
        <w:spacing w:line="360" w:lineRule="auto"/>
        <w:ind/>
        <w:rPr>
          <w:rFonts w:ascii="Times New Roman" w:hAnsi="Times New Roman"/>
          <w:sz w:val="28"/>
        </w:rPr>
      </w:pPr>
    </w:p>
    <w:sectPr>
      <w:footerReference r:id="rId3" w:type="default"/>
      <w:footerReference r:id="rId2" w:type="first"/>
      <w:type w:val="nextPage"/>
      <w:pgSz w:h="16838" w:orient="portrait" w:w="11906"/>
      <w:pgMar w:bottom="1134" w:footer="708" w:gutter="0" w:header="0" w:left="1701" w:right="850" w:top="1134"/>
      <w:pgNumType w:start="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ftr>
</file>

<file path=word/footer3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1"/>
    </w:pPr>
  </w:p>
</w:ftr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2"/>
      <w:numFmt w:val="upperRoman"/>
      <w:suff w:val="tab"/>
      <w:lvlText w:val="%1."/>
      <w:lvlJc w:val="left"/>
      <w:pPr>
        <w:widowControl w:val="1"/>
        <w:tabs>
          <w:tab w:leader="none" w:pos="1140" w:val="left"/>
        </w:tabs>
        <w:ind w:hanging="780" w:left="1140"/>
      </w:p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upperRoman"/>
      <w:suff w:val="tab"/>
      <w:lvlText w:val="%1."/>
      <w:lvlJc w:val="left"/>
      <w:pPr>
        <w:widowControl w:val="1"/>
        <w:tabs>
          <w:tab w:leader="none" w:pos="0" w:val="left"/>
        </w:tabs>
        <w:ind w:hanging="720" w:left="1080"/>
      </w:p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suff w:val="tab"/>
      <w:lvlText w:val="●"/>
      <w:lvlJc w:val="left"/>
      <w:pPr>
        <w:widowControl w:val="1"/>
        <w:tabs>
          <w:tab w:leader="none" w:pos="0" w:val="left"/>
        </w:tabs>
        <w:ind w:hanging="360" w:left="720"/>
      </w:pPr>
      <w:rPr>
        <w:rFonts w:ascii="Noto Sans Symbols" w:hAnsi="Noto Sans Symbols"/>
        <w:sz w:val="24"/>
      </w:rPr>
    </w:lvl>
    <w:lvl w:ilvl="1">
      <w:start w:val="1"/>
      <w:numFmt w:val="decimal"/>
      <w:suff w:val="tab"/>
      <w:lvlText w:val="%2."/>
      <w:lvlJc w:val="left"/>
      <w:pPr>
        <w:widowControl w:val="1"/>
        <w:tabs>
          <w:tab w:leader="none" w:pos="0" w:val="left"/>
        </w:tabs>
        <w:ind w:hanging="360" w:left="1440"/>
      </w:pPr>
      <w:rPr>
        <w:sz w:val="24"/>
      </w:rPr>
    </w:lvl>
    <w:lvl w:ilvl="2">
      <w:start w:val="1"/>
      <w:numFmt w:val="decimal"/>
      <w:suff w:val="tab"/>
      <w:lvlText w:val="%3."/>
      <w:lvlJc w:val="left"/>
      <w:pPr>
        <w:widowControl w:val="1"/>
        <w:tabs>
          <w:tab w:leader="none" w:pos="0" w:val="left"/>
        </w:tabs>
        <w:ind w:hanging="360" w:left="2160"/>
      </w:pPr>
      <w:rPr>
        <w:sz w:val="24"/>
      </w:rPr>
    </w:lvl>
    <w:lvl w:ilvl="3">
      <w:start w:val="1"/>
      <w:numFmt w:val="decimal"/>
      <w:suff w:val="tab"/>
      <w:lvlText w:val="%4."/>
      <w:lvlJc w:val="left"/>
      <w:pPr>
        <w:widowControl w:val="1"/>
        <w:tabs>
          <w:tab w:leader="none" w:pos="0" w:val="left"/>
        </w:tabs>
        <w:ind w:hanging="360" w:left="2880"/>
      </w:pPr>
      <w:rPr>
        <w:sz w:val="24"/>
      </w:rPr>
    </w:lvl>
    <w:lvl w:ilvl="4">
      <w:start w:val="1"/>
      <w:numFmt w:val="decimal"/>
      <w:suff w:val="tab"/>
      <w:lvlText w:val="%5."/>
      <w:lvlJc w:val="left"/>
      <w:pPr>
        <w:widowControl w:val="1"/>
        <w:tabs>
          <w:tab w:leader="none" w:pos="0" w:val="left"/>
        </w:tabs>
        <w:ind w:hanging="360" w:left="3600"/>
      </w:pPr>
      <w:rPr>
        <w:sz w:val="24"/>
      </w:rPr>
    </w:lvl>
    <w:lvl w:ilvl="5">
      <w:start w:val="1"/>
      <w:numFmt w:val="decimal"/>
      <w:suff w:val="tab"/>
      <w:lvlText w:val="%6."/>
      <w:lvlJc w:val="left"/>
      <w:pPr>
        <w:widowControl w:val="1"/>
        <w:tabs>
          <w:tab w:leader="none" w:pos="0" w:val="left"/>
        </w:tabs>
        <w:ind w:hanging="360" w:left="4320"/>
      </w:pPr>
      <w:rPr>
        <w:sz w:val="24"/>
      </w:rPr>
    </w:lvl>
    <w:lvl w:ilvl="6">
      <w:start w:val="1"/>
      <w:numFmt w:val="decimal"/>
      <w:suff w:val="tab"/>
      <w:lvlText w:val="%7."/>
      <w:lvlJc w:val="left"/>
      <w:pPr>
        <w:widowControl w:val="1"/>
        <w:tabs>
          <w:tab w:leader="none" w:pos="0" w:val="left"/>
        </w:tabs>
        <w:ind w:hanging="360" w:left="5040"/>
      </w:pPr>
      <w:rPr>
        <w:sz w:val="24"/>
      </w:rPr>
    </w:lvl>
    <w:lvl w:ilvl="7">
      <w:start w:val="1"/>
      <w:numFmt w:val="decimal"/>
      <w:suff w:val="tab"/>
      <w:lvlText w:val="%8."/>
      <w:lvlJc w:val="left"/>
      <w:pPr>
        <w:widowControl w:val="1"/>
        <w:tabs>
          <w:tab w:leader="none" w:pos="0" w:val="left"/>
        </w:tabs>
        <w:ind w:hanging="360" w:left="5760"/>
      </w:pPr>
      <w:rPr>
        <w:sz w:val="24"/>
      </w:rPr>
    </w:lvl>
    <w:lvl w:ilvl="8">
      <w:start w:val="1"/>
      <w:numFmt w:val="decimal"/>
      <w:suff w:val="tab"/>
      <w:lvlText w:val="%9."/>
      <w:lvlJc w:val="left"/>
      <w:pPr>
        <w:widowControl w:val="1"/>
        <w:tabs>
          <w:tab w:leader="none" w:pos="0" w:val="left"/>
        </w:tabs>
        <w:ind w:hanging="360" w:left="6480"/>
      </w:pPr>
      <w:rPr>
        <w:sz w:val="24"/>
      </w:rPr>
    </w:lvl>
  </w:abstractNum>
  <w:abstractNum w:abstractNumId="3">
    <w:lvl w:ilvl="0">
      <w:start w:val="1"/>
      <w:numFmt w:val="bullet"/>
      <w:suff w:val="tab"/>
      <w:lvlText w:val="·"/>
      <w:lvlJc w:val="left"/>
      <w:pPr>
        <w:widowControl w:val="1"/>
        <w:tabs>
          <w:tab w:leader="none" w:pos="0" w:val="left"/>
        </w:tabs>
        <w:ind w:hanging="360" w:left="709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suff w:val="tab"/>
      <w:lvlText w:val="·"/>
      <w:lvlJc w:val="left"/>
      <w:pPr>
        <w:widowControl w:val="1"/>
        <w:tabs>
          <w:tab w:leader="none" w:pos="0" w:val="left"/>
        </w:tabs>
        <w:ind w:hanging="360" w:left="709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suff w:val="tab"/>
      <w:lvlText w:val="●"/>
      <w:lvlJc w:val="left"/>
      <w:pPr>
        <w:widowControl w:val="1"/>
        <w:tabs>
          <w:tab w:leader="none" w:pos="0" w:val="left"/>
        </w:tabs>
        <w:ind w:hanging="360" w:left="720"/>
      </w:pPr>
      <w:rPr>
        <w:rFonts w:ascii="Noto Sans Symbols" w:hAnsi="Noto Sans Symbols"/>
        <w:sz w:val="24"/>
      </w:rPr>
    </w:lvl>
    <w:lvl w:ilvl="1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1440"/>
      </w:pPr>
      <w:rPr>
        <w:rFonts w:ascii="Courier New" w:hAnsi="Courier New"/>
        <w:sz w:val="24"/>
      </w:rPr>
    </w:lvl>
    <w:lvl w:ilvl="2">
      <w:start w:val="1"/>
      <w:numFmt w:val="bullet"/>
      <w:suff w:val="tab"/>
      <w:lvlText w:val="▪"/>
      <w:lvlJc w:val="left"/>
      <w:pPr>
        <w:widowControl w:val="1"/>
        <w:tabs>
          <w:tab w:leader="none" w:pos="0" w:val="left"/>
        </w:tabs>
        <w:ind w:hanging="360" w:left="2160"/>
      </w:pPr>
      <w:rPr>
        <w:rFonts w:ascii="Noto Sans Symbols" w:hAnsi="Noto Sans Symbols"/>
        <w:sz w:val="24"/>
      </w:rPr>
    </w:lvl>
    <w:lvl w:ilvl="3">
      <w:start w:val="1"/>
      <w:numFmt w:val="bullet"/>
      <w:suff w:val="tab"/>
      <w:lvlText w:val="●"/>
      <w:lvlJc w:val="left"/>
      <w:pPr>
        <w:widowControl w:val="1"/>
        <w:tabs>
          <w:tab w:leader="none" w:pos="0" w:val="left"/>
        </w:tabs>
        <w:ind w:hanging="360" w:left="2880"/>
      </w:pPr>
      <w:rPr>
        <w:rFonts w:ascii="Noto Sans Symbols" w:hAnsi="Noto Sans Symbols"/>
        <w:sz w:val="24"/>
      </w:rPr>
    </w:lvl>
    <w:lvl w:ilvl="4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3600"/>
      </w:pPr>
      <w:rPr>
        <w:rFonts w:ascii="Courier New" w:hAnsi="Courier New"/>
        <w:sz w:val="24"/>
      </w:rPr>
    </w:lvl>
    <w:lvl w:ilvl="5">
      <w:start w:val="1"/>
      <w:numFmt w:val="bullet"/>
      <w:suff w:val="tab"/>
      <w:lvlText w:val="▪"/>
      <w:lvlJc w:val="left"/>
      <w:pPr>
        <w:widowControl w:val="1"/>
        <w:tabs>
          <w:tab w:leader="none" w:pos="0" w:val="left"/>
        </w:tabs>
        <w:ind w:hanging="360" w:left="4320"/>
      </w:pPr>
      <w:rPr>
        <w:rFonts w:ascii="Noto Sans Symbols" w:hAnsi="Noto Sans Symbols"/>
        <w:sz w:val="24"/>
      </w:rPr>
    </w:lvl>
    <w:lvl w:ilvl="6">
      <w:start w:val="1"/>
      <w:numFmt w:val="bullet"/>
      <w:suff w:val="tab"/>
      <w:lvlText w:val="●"/>
      <w:lvlJc w:val="left"/>
      <w:pPr>
        <w:widowControl w:val="1"/>
        <w:tabs>
          <w:tab w:leader="none" w:pos="0" w:val="left"/>
        </w:tabs>
        <w:ind w:hanging="360" w:left="5040"/>
      </w:pPr>
      <w:rPr>
        <w:rFonts w:ascii="Noto Sans Symbols" w:hAnsi="Noto Sans Symbols"/>
        <w:sz w:val="24"/>
      </w:rPr>
    </w:lvl>
    <w:lvl w:ilvl="7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5760"/>
      </w:pPr>
      <w:rPr>
        <w:rFonts w:ascii="Courier New" w:hAnsi="Courier New"/>
        <w:sz w:val="24"/>
      </w:rPr>
    </w:lvl>
    <w:lvl w:ilvl="8">
      <w:start w:val="1"/>
      <w:numFmt w:val="bullet"/>
      <w:suff w:val="tab"/>
      <w:lvlText w:val="▪"/>
      <w:lvlJc w:val="left"/>
      <w:pPr>
        <w:widowControl w:val="1"/>
        <w:tabs>
          <w:tab w:leader="none" w:pos="0" w:val="left"/>
        </w:tabs>
        <w:ind w:hanging="360" w:left="6480"/>
      </w:pPr>
      <w:rPr>
        <w:rFonts w:ascii="Noto Sans Symbols" w:hAnsi="Noto Sans Symbols"/>
        <w:sz w:val="24"/>
      </w:rPr>
    </w:lvl>
  </w:abstractNum>
  <w:abstractNum w:abstractNumId="6">
    <w:lvl w:ilvl="0">
      <w:start w:val="1"/>
      <w:numFmt w:val="bullet"/>
      <w:suff w:val="tab"/>
      <w:lvlText w:val="·"/>
      <w:lvlJc w:val="left"/>
      <w:pPr>
        <w:widowControl w:val="1"/>
        <w:tabs>
          <w:tab w:leader="none" w:pos="0" w:val="left"/>
        </w:tabs>
        <w:ind w:hanging="360" w:left="709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7">
    <w:lvl w:ilvl="0">
      <w:start w:val="1"/>
      <w:numFmt w:val="bullet"/>
      <w:suff w:val="tab"/>
      <w:lvlText w:val="·"/>
      <w:lvlJc w:val="left"/>
      <w:pPr>
        <w:widowControl w:val="1"/>
        <w:tabs>
          <w:tab w:leader="none" w:pos="0" w:val="left"/>
        </w:tabs>
        <w:ind w:hanging="360" w:left="709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0" w:val="left"/>
        </w:tabs>
        <w:ind w:hanging="360" w:left="709"/>
      </w:p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9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0" w:val="left"/>
        </w:tabs>
        <w:ind w:hanging="360" w:left="720"/>
      </w:p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0">
    <w:lvl w:ilvl="0">
      <w:start w:val="1"/>
      <w:numFmt w:val="decimal"/>
      <w:pStyle w:val="Style_92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154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37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151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89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157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20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98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45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160" w:before="0" w:line="256" w:lineRule="auto"/>
      <w:ind/>
    </w:pPr>
    <w:rPr>
      <w:rFonts w:ascii="Calibri" w:hAnsi="Calibri"/>
      <w:color w:val="000000"/>
      <w:sz w:val="22"/>
    </w:rPr>
  </w:style>
  <w:style w:default="1" w:styleId="Style_3_ch" w:type="character">
    <w:name w:val="Normal"/>
    <w:link w:val="Style_3"/>
    <w:rPr>
      <w:rFonts w:ascii="Calibri" w:hAnsi="Calibri"/>
      <w:color w:val="000000"/>
      <w:sz w:val="22"/>
    </w:rPr>
  </w:style>
  <w:style w:styleId="Style_8" w:type="paragraph">
    <w:name w:val="WW8Num43z0"/>
    <w:link w:val="Style_8_ch"/>
  </w:style>
  <w:style w:styleId="Style_8_ch" w:type="character">
    <w:name w:val="WW8Num43z0"/>
    <w:link w:val="Style_8"/>
  </w:style>
  <w:style w:styleId="Style_9" w:type="paragraph">
    <w:name w:val="Intense Quote Char"/>
    <w:link w:val="Style_9_ch"/>
    <w:rPr>
      <w:i w:val="1"/>
    </w:rPr>
  </w:style>
  <w:style w:styleId="Style_9_ch" w:type="character">
    <w:name w:val="Intense Quote Char"/>
    <w:link w:val="Style_9"/>
    <w:rPr>
      <w:i w:val="1"/>
    </w:rPr>
  </w:style>
  <w:style w:styleId="Style_10" w:type="paragraph">
    <w:name w:val="toc 2"/>
    <w:basedOn w:val="Style_3"/>
    <w:next w:val="Style_3"/>
    <w:link w:val="Style_10_ch"/>
    <w:uiPriority w:val="39"/>
    <w:pPr>
      <w:widowControl w:val="1"/>
      <w:spacing w:after="57" w:before="0"/>
      <w:ind w:firstLine="0" w:left="283" w:right="0"/>
    </w:pPr>
  </w:style>
  <w:style w:styleId="Style_10_ch" w:type="character">
    <w:name w:val="toc 2"/>
    <w:basedOn w:val="Style_3_ch"/>
    <w:link w:val="Style_10"/>
  </w:style>
  <w:style w:styleId="Style_11" w:type="paragraph">
    <w:name w:val="Standard"/>
    <w:link w:val="Style_11_ch"/>
    <w:pPr>
      <w:widowControl w:val="1"/>
      <w:ind/>
    </w:pPr>
    <w:rPr>
      <w:rFonts w:ascii="Times New Roman" w:hAnsi="Times New Roman"/>
      <w:color w:val="000000"/>
      <w:sz w:val="28"/>
    </w:rPr>
  </w:style>
  <w:style w:styleId="Style_11_ch" w:type="character">
    <w:name w:val="Standard"/>
    <w:link w:val="Style_11"/>
    <w:rPr>
      <w:rFonts w:ascii="Times New Roman" w:hAnsi="Times New Roman"/>
      <w:color w:val="000000"/>
      <w:sz w:val="28"/>
    </w:rPr>
  </w:style>
  <w:style w:styleId="Style_12" w:type="paragraph">
    <w:name w:val="Заголовок 8 Знак"/>
    <w:link w:val="Style_12_ch"/>
    <w:rPr>
      <w:rFonts w:ascii="Arial" w:hAnsi="Arial"/>
      <w:i w:val="1"/>
      <w:sz w:val="22"/>
    </w:rPr>
  </w:style>
  <w:style w:styleId="Style_12_ch" w:type="character">
    <w:name w:val="Заголовок 8 Знак"/>
    <w:link w:val="Style_12"/>
    <w:rPr>
      <w:rFonts w:ascii="Arial" w:hAnsi="Arial"/>
      <w:i w:val="1"/>
      <w:sz w:val="22"/>
    </w:rPr>
  </w:style>
  <w:style w:styleId="Style_13" w:type="paragraph">
    <w:name w:val="Heading 2 Char"/>
    <w:link w:val="Style_13_ch"/>
    <w:rPr>
      <w:rFonts w:ascii="Arial" w:hAnsi="Arial"/>
      <w:sz w:val="34"/>
    </w:rPr>
  </w:style>
  <w:style w:styleId="Style_13_ch" w:type="character">
    <w:name w:val="Heading 2 Char"/>
    <w:link w:val="Style_13"/>
    <w:rPr>
      <w:rFonts w:ascii="Arial" w:hAnsi="Arial"/>
      <w:sz w:val="34"/>
    </w:rPr>
  </w:style>
  <w:style w:styleId="Style_14" w:type="paragraph">
    <w:name w:val="WW8Num22z0"/>
    <w:link w:val="Style_14_ch"/>
    <w:rPr>
      <w:rFonts w:ascii="Arial" w:hAnsi="Arial"/>
    </w:rPr>
  </w:style>
  <w:style w:styleId="Style_14_ch" w:type="character">
    <w:name w:val="WW8Num22z0"/>
    <w:link w:val="Style_14"/>
    <w:rPr>
      <w:rFonts w:ascii="Arial" w:hAnsi="Arial"/>
    </w:rPr>
  </w:style>
  <w:style w:styleId="Style_15" w:type="paragraph">
    <w:name w:val="WW8Num24z0"/>
    <w:link w:val="Style_15_ch"/>
  </w:style>
  <w:style w:styleId="Style_15_ch" w:type="character">
    <w:name w:val="WW8Num24z0"/>
    <w:link w:val="Style_15"/>
  </w:style>
  <w:style w:styleId="Style_16" w:type="paragraph">
    <w:name w:val="Body Text"/>
    <w:basedOn w:val="Style_3"/>
    <w:link w:val="Style_16_ch"/>
    <w:pPr>
      <w:widowControl w:val="1"/>
      <w:spacing w:after="140" w:before="0" w:line="276" w:lineRule="auto"/>
      <w:ind/>
    </w:pPr>
  </w:style>
  <w:style w:styleId="Style_16_ch" w:type="character">
    <w:name w:val="Body Text"/>
    <w:basedOn w:val="Style_3_ch"/>
    <w:link w:val="Style_16"/>
  </w:style>
  <w:style w:styleId="Style_17" w:type="paragraph">
    <w:name w:val="endnote reference"/>
    <w:link w:val="Style_17_ch"/>
    <w:rPr>
      <w:vertAlign w:val="superscript"/>
    </w:rPr>
  </w:style>
  <w:style w:styleId="Style_17_ch" w:type="character">
    <w:name w:val="endnote reference"/>
    <w:link w:val="Style_17"/>
    <w:rPr>
      <w:vertAlign w:val="superscript"/>
    </w:rPr>
  </w:style>
  <w:style w:styleId="Style_18" w:type="paragraph">
    <w:name w:val="toc 4"/>
    <w:basedOn w:val="Style_3"/>
    <w:next w:val="Style_3"/>
    <w:link w:val="Style_18_ch"/>
    <w:uiPriority w:val="39"/>
    <w:pPr>
      <w:widowControl w:val="1"/>
      <w:spacing w:after="57" w:before="0"/>
      <w:ind w:firstLine="0" w:left="850" w:right="0"/>
    </w:pPr>
  </w:style>
  <w:style w:styleId="Style_18_ch" w:type="character">
    <w:name w:val="toc 4"/>
    <w:basedOn w:val="Style_3_ch"/>
    <w:link w:val="Style_18"/>
  </w:style>
  <w:style w:styleId="Style_19" w:type="paragraph">
    <w:name w:val="WW8Num19z0"/>
    <w:link w:val="Style_19_ch"/>
    <w:rPr>
      <w:rFonts w:ascii="Symbol" w:hAnsi="Symbol"/>
    </w:rPr>
  </w:style>
  <w:style w:styleId="Style_19_ch" w:type="character">
    <w:name w:val="WW8Num19z0"/>
    <w:link w:val="Style_19"/>
    <w:rPr>
      <w:rFonts w:ascii="Symbol" w:hAnsi="Symbol"/>
    </w:rPr>
  </w:style>
  <w:style w:styleId="Style_20" w:type="paragraph">
    <w:name w:val="heading 7"/>
    <w:basedOn w:val="Style_3"/>
    <w:next w:val="Style_3"/>
    <w:link w:val="Style_20_ch"/>
    <w:uiPriority w:val="9"/>
    <w:qFormat/>
    <w:pPr>
      <w:keepNext w:val="1"/>
      <w:keepLines w:val="1"/>
      <w:widowControl w:val="1"/>
      <w:numPr>
        <w:ilvl w:val="6"/>
        <w:numId w:val="11"/>
      </w:numPr>
      <w:spacing w:after="200" w:before="320"/>
      <w:ind/>
      <w:outlineLvl w:val="6"/>
    </w:pPr>
    <w:rPr>
      <w:rFonts w:ascii="Arial" w:hAnsi="Arial"/>
      <w:b w:val="1"/>
      <w:i w:val="1"/>
    </w:rPr>
  </w:style>
  <w:style w:styleId="Style_20_ch" w:type="character">
    <w:name w:val="heading 7"/>
    <w:basedOn w:val="Style_3_ch"/>
    <w:link w:val="Style_20"/>
    <w:rPr>
      <w:rFonts w:ascii="Arial" w:hAnsi="Arial"/>
      <w:b w:val="1"/>
      <w:i w:val="1"/>
    </w:rPr>
  </w:style>
  <w:style w:styleId="Style_21" w:type="paragraph">
    <w:name w:val="WW8Num45z2"/>
    <w:link w:val="Style_21_ch"/>
    <w:rPr>
      <w:rFonts w:ascii="Wingdings" w:hAnsi="Wingdings"/>
    </w:rPr>
  </w:style>
  <w:style w:styleId="Style_21_ch" w:type="character">
    <w:name w:val="WW8Num45z2"/>
    <w:link w:val="Style_21"/>
    <w:rPr>
      <w:rFonts w:ascii="Wingdings" w:hAnsi="Wingdings"/>
    </w:rPr>
  </w:style>
  <w:style w:styleId="Style_22" w:type="paragraph">
    <w:name w:val="toc 6"/>
    <w:basedOn w:val="Style_3"/>
    <w:next w:val="Style_3"/>
    <w:link w:val="Style_22_ch"/>
    <w:uiPriority w:val="39"/>
    <w:pPr>
      <w:widowControl w:val="1"/>
      <w:spacing w:after="57" w:before="0"/>
      <w:ind w:firstLine="0" w:left="1417" w:right="0"/>
    </w:pPr>
  </w:style>
  <w:style w:styleId="Style_22_ch" w:type="character">
    <w:name w:val="toc 6"/>
    <w:basedOn w:val="Style_3_ch"/>
    <w:link w:val="Style_22"/>
  </w:style>
  <w:style w:styleId="Style_23" w:type="paragraph">
    <w:name w:val="Heading 8 Char"/>
    <w:link w:val="Style_23_ch"/>
    <w:rPr>
      <w:rFonts w:ascii="Arial" w:hAnsi="Arial"/>
      <w:i w:val="1"/>
      <w:sz w:val="22"/>
    </w:rPr>
  </w:style>
  <w:style w:styleId="Style_23_ch" w:type="character">
    <w:name w:val="Heading 8 Char"/>
    <w:link w:val="Style_23"/>
    <w:rPr>
      <w:rFonts w:ascii="Arial" w:hAnsi="Arial"/>
      <w:i w:val="1"/>
      <w:sz w:val="22"/>
    </w:rPr>
  </w:style>
  <w:style w:styleId="Style_24" w:type="paragraph">
    <w:name w:val="toc 7"/>
    <w:basedOn w:val="Style_3"/>
    <w:next w:val="Style_3"/>
    <w:link w:val="Style_24_ch"/>
    <w:uiPriority w:val="39"/>
    <w:pPr>
      <w:widowControl w:val="1"/>
      <w:spacing w:after="57" w:before="0"/>
      <w:ind w:firstLine="0" w:left="1701" w:right="0"/>
    </w:pPr>
  </w:style>
  <w:style w:styleId="Style_24_ch" w:type="character">
    <w:name w:val="toc 7"/>
    <w:basedOn w:val="Style_3_ch"/>
    <w:link w:val="Style_24"/>
  </w:style>
  <w:style w:styleId="Style_25" w:type="paragraph">
    <w:name w:val="WW8Num38z1"/>
    <w:link w:val="Style_25_ch"/>
    <w:rPr>
      <w:rFonts w:ascii="Courier New" w:hAnsi="Courier New"/>
    </w:rPr>
  </w:style>
  <w:style w:styleId="Style_25_ch" w:type="character">
    <w:name w:val="WW8Num38z1"/>
    <w:link w:val="Style_25"/>
    <w:rPr>
      <w:rFonts w:ascii="Courier New" w:hAnsi="Courier New"/>
    </w:rPr>
  </w:style>
  <w:style w:styleId="Style_26" w:type="paragraph">
    <w:name w:val="WW8Num37z0"/>
    <w:link w:val="Style_26_ch"/>
    <w:rPr>
      <w:rFonts w:ascii="Noto Sans Symbols;Calibri" w:hAnsi="Noto Sans Symbols;Calibri"/>
      <w:sz w:val="24"/>
    </w:rPr>
  </w:style>
  <w:style w:styleId="Style_26_ch" w:type="character">
    <w:name w:val="WW8Num37z0"/>
    <w:link w:val="Style_26"/>
    <w:rPr>
      <w:rFonts w:ascii="Noto Sans Symbols;Calibri" w:hAnsi="Noto Sans Symbols;Calibri"/>
      <w:sz w:val="24"/>
    </w:rPr>
  </w:style>
  <w:style w:styleId="Style_27" w:type="paragraph">
    <w:name w:val="WW8Num13z0"/>
    <w:link w:val="Style_27_ch"/>
    <w:rPr>
      <w:rFonts w:ascii="Calibri" w:hAnsi="Calibri"/>
    </w:rPr>
  </w:style>
  <w:style w:styleId="Style_27_ch" w:type="character">
    <w:name w:val="WW8Num13z0"/>
    <w:link w:val="Style_27"/>
    <w:rPr>
      <w:rFonts w:ascii="Calibri" w:hAnsi="Calibri"/>
    </w:rPr>
  </w:style>
  <w:style w:styleId="Style_28" w:type="paragraph">
    <w:name w:val="WW8Num15z1"/>
    <w:link w:val="Style_28_ch"/>
    <w:rPr>
      <w:rFonts w:ascii="Courier New" w:hAnsi="Courier New"/>
    </w:rPr>
  </w:style>
  <w:style w:styleId="Style_28_ch" w:type="character">
    <w:name w:val="WW8Num15z1"/>
    <w:link w:val="Style_28"/>
    <w:rPr>
      <w:rFonts w:ascii="Courier New" w:hAnsi="Courier New"/>
    </w:rPr>
  </w:style>
  <w:style w:styleId="Style_29" w:type="paragraph">
    <w:name w:val="Перечень рисунков"/>
    <w:basedOn w:val="Style_3"/>
    <w:next w:val="Style_3"/>
    <w:link w:val="Style_29_ch"/>
    <w:pPr>
      <w:widowControl w:val="1"/>
      <w:spacing w:after="0" w:before="0"/>
      <w:ind/>
    </w:pPr>
  </w:style>
  <w:style w:styleId="Style_29_ch" w:type="character">
    <w:name w:val="Перечень рисунков"/>
    <w:basedOn w:val="Style_3_ch"/>
    <w:link w:val="Style_29"/>
  </w:style>
  <w:style w:styleId="Style_30" w:type="paragraph">
    <w:name w:val="WW8Num9z0"/>
    <w:link w:val="Style_30_ch"/>
  </w:style>
  <w:style w:styleId="Style_30_ch" w:type="character">
    <w:name w:val="WW8Num9z0"/>
    <w:link w:val="Style_30"/>
  </w:style>
  <w:style w:styleId="Style_31" w:type="paragraph">
    <w:name w:val="Caption"/>
    <w:basedOn w:val="Style_3"/>
    <w:link w:val="Style_31_ch"/>
    <w:pPr>
      <w:widowControl w:val="1"/>
      <w:spacing w:after="120" w:before="120"/>
      <w:ind/>
    </w:pPr>
    <w:rPr>
      <w:i w:val="1"/>
      <w:sz w:val="24"/>
    </w:rPr>
  </w:style>
  <w:style w:styleId="Style_31_ch" w:type="character">
    <w:name w:val="Caption"/>
    <w:basedOn w:val="Style_3_ch"/>
    <w:link w:val="Style_31"/>
    <w:rPr>
      <w:i w:val="1"/>
      <w:sz w:val="24"/>
    </w:rPr>
  </w:style>
  <w:style w:styleId="Style_32" w:type="paragraph">
    <w:name w:val="Heading"/>
    <w:basedOn w:val="Style_3"/>
    <w:next w:val="Style_3"/>
    <w:link w:val="Style_32_ch"/>
    <w:pPr>
      <w:widowControl w:val="1"/>
      <w:spacing w:after="200" w:before="300"/>
      <w:ind/>
      <w:contextualSpacing w:val="1"/>
    </w:pPr>
    <w:rPr>
      <w:sz w:val="48"/>
    </w:rPr>
  </w:style>
  <w:style w:styleId="Style_32_ch" w:type="character">
    <w:name w:val="Heading"/>
    <w:basedOn w:val="Style_3_ch"/>
    <w:link w:val="Style_32"/>
    <w:rPr>
      <w:sz w:val="48"/>
    </w:rPr>
  </w:style>
  <w:style w:styleId="Style_33" w:type="paragraph">
    <w:name w:val="Текст концевой сноски Знак"/>
    <w:link w:val="Style_33_ch"/>
    <w:rPr>
      <w:sz w:val="20"/>
    </w:rPr>
  </w:style>
  <w:style w:styleId="Style_33_ch" w:type="character">
    <w:name w:val="Текст концевой сноски Знак"/>
    <w:link w:val="Style_33"/>
    <w:rPr>
      <w:sz w:val="20"/>
    </w:rPr>
  </w:style>
  <w:style w:styleId="Style_34" w:type="paragraph">
    <w:name w:val="Заголовок 1 Знак"/>
    <w:link w:val="Style_34_ch"/>
    <w:rPr>
      <w:rFonts w:ascii="Arial" w:hAnsi="Arial"/>
      <w:sz w:val="40"/>
    </w:rPr>
  </w:style>
  <w:style w:styleId="Style_34_ch" w:type="character">
    <w:name w:val="Заголовок 1 Знак"/>
    <w:link w:val="Style_34"/>
    <w:rPr>
      <w:rFonts w:ascii="Arial" w:hAnsi="Arial"/>
      <w:sz w:val="40"/>
    </w:rPr>
  </w:style>
  <w:style w:styleId="Style_35" w:type="paragraph">
    <w:name w:val="WW8Num41z0"/>
    <w:link w:val="Style_35_ch"/>
  </w:style>
  <w:style w:styleId="Style_35_ch" w:type="character">
    <w:name w:val="WW8Num41z0"/>
    <w:link w:val="Style_35"/>
  </w:style>
  <w:style w:styleId="Style_36" w:type="paragraph">
    <w:name w:val="Endnote"/>
    <w:basedOn w:val="Style_3"/>
    <w:link w:val="Style_36_ch"/>
    <w:pPr>
      <w:widowControl w:val="1"/>
      <w:spacing w:after="0" w:before="0" w:line="240" w:lineRule="auto"/>
      <w:ind/>
    </w:pPr>
    <w:rPr>
      <w:sz w:val="20"/>
    </w:rPr>
  </w:style>
  <w:style w:styleId="Style_36_ch" w:type="character">
    <w:name w:val="Endnote"/>
    <w:basedOn w:val="Style_3_ch"/>
    <w:link w:val="Style_36"/>
    <w:rPr>
      <w:sz w:val="20"/>
    </w:rPr>
  </w:style>
  <w:style w:styleId="Style_37" w:type="paragraph">
    <w:name w:val="heading 3"/>
    <w:basedOn w:val="Style_3"/>
    <w:next w:val="Style_3"/>
    <w:link w:val="Style_37_ch"/>
    <w:uiPriority w:val="9"/>
    <w:qFormat/>
    <w:pPr>
      <w:keepNext w:val="1"/>
      <w:keepLines w:val="1"/>
      <w:widowControl w:val="1"/>
      <w:numPr>
        <w:ilvl w:val="2"/>
        <w:numId w:val="11"/>
      </w:numPr>
      <w:spacing w:after="200" w:before="320"/>
      <w:ind/>
      <w:outlineLvl w:val="2"/>
    </w:pPr>
    <w:rPr>
      <w:rFonts w:ascii="Arial" w:hAnsi="Arial"/>
      <w:sz w:val="30"/>
    </w:rPr>
  </w:style>
  <w:style w:styleId="Style_37_ch" w:type="character">
    <w:name w:val="heading 3"/>
    <w:basedOn w:val="Style_3_ch"/>
    <w:link w:val="Style_37"/>
    <w:rPr>
      <w:rFonts w:ascii="Arial" w:hAnsi="Arial"/>
      <w:sz w:val="30"/>
    </w:rPr>
  </w:style>
  <w:style w:styleId="Style_38" w:type="paragraph">
    <w:name w:val="WW8Num21z1"/>
    <w:link w:val="Style_38_ch"/>
    <w:rPr>
      <w:rFonts w:ascii="Courier New" w:hAnsi="Courier New"/>
    </w:rPr>
  </w:style>
  <w:style w:styleId="Style_38_ch" w:type="character">
    <w:name w:val="WW8Num21z1"/>
    <w:link w:val="Style_38"/>
    <w:rPr>
      <w:rFonts w:ascii="Courier New" w:hAnsi="Courier New"/>
    </w:rPr>
  </w:style>
  <w:style w:styleId="Style_39" w:type="paragraph">
    <w:name w:val="Заголовок 3 Знак"/>
    <w:link w:val="Style_39_ch"/>
    <w:rPr>
      <w:rFonts w:ascii="Arial" w:hAnsi="Arial"/>
      <w:sz w:val="30"/>
    </w:rPr>
  </w:style>
  <w:style w:styleId="Style_39_ch" w:type="character">
    <w:name w:val="Заголовок 3 Знак"/>
    <w:link w:val="Style_39"/>
    <w:rPr>
      <w:rFonts w:ascii="Arial" w:hAnsi="Arial"/>
      <w:sz w:val="30"/>
    </w:rPr>
  </w:style>
  <w:style w:styleId="Style_40" w:type="paragraph">
    <w:name w:val="WW8Num38z0"/>
    <w:link w:val="Style_40_ch"/>
    <w:rPr>
      <w:rFonts w:ascii="Symbol" w:hAnsi="Symbol"/>
    </w:rPr>
  </w:style>
  <w:style w:styleId="Style_40_ch" w:type="character">
    <w:name w:val="WW8Num38z0"/>
    <w:link w:val="Style_40"/>
    <w:rPr>
      <w:rFonts w:ascii="Symbol" w:hAnsi="Symbol"/>
    </w:rPr>
  </w:style>
  <w:style w:styleId="Style_41" w:type="paragraph">
    <w:name w:val="Heading 3 Char"/>
    <w:link w:val="Style_41_ch"/>
    <w:rPr>
      <w:rFonts w:ascii="Arial" w:hAnsi="Arial"/>
      <w:sz w:val="30"/>
    </w:rPr>
  </w:style>
  <w:style w:styleId="Style_41_ch" w:type="character">
    <w:name w:val="Heading 3 Char"/>
    <w:link w:val="Style_41"/>
    <w:rPr>
      <w:rFonts w:ascii="Arial" w:hAnsi="Arial"/>
      <w:sz w:val="30"/>
    </w:rPr>
  </w:style>
  <w:style w:styleId="Style_42" w:type="paragraph">
    <w:name w:val="WW8Num5z1"/>
    <w:link w:val="Style_42_ch"/>
    <w:rPr>
      <w:rFonts w:ascii="Courier New" w:hAnsi="Courier New"/>
    </w:rPr>
  </w:style>
  <w:style w:styleId="Style_42_ch" w:type="character">
    <w:name w:val="WW8Num5z1"/>
    <w:link w:val="Style_42"/>
    <w:rPr>
      <w:rFonts w:ascii="Courier New" w:hAnsi="Courier New"/>
    </w:rPr>
  </w:style>
  <w:style w:styleId="Style_43" w:type="paragraph">
    <w:name w:val="Основной шрифт абзаца"/>
    <w:link w:val="Style_43_ch"/>
  </w:style>
  <w:style w:styleId="Style_43_ch" w:type="character">
    <w:name w:val="Основной шрифт абзаца"/>
    <w:link w:val="Style_43"/>
  </w:style>
  <w:style w:styleId="Style_44" w:type="paragraph">
    <w:name w:val="Выделенная цитата"/>
    <w:basedOn w:val="Style_3"/>
    <w:next w:val="Style_3"/>
    <w:link w:val="Style_44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firstLine="0" w:left="720" w:right="720"/>
    </w:pPr>
    <w:rPr>
      <w:i w:val="1"/>
      <w:sz w:val="20"/>
    </w:rPr>
  </w:style>
  <w:style w:styleId="Style_44_ch" w:type="character">
    <w:name w:val="Выделенная цитата"/>
    <w:basedOn w:val="Style_3_ch"/>
    <w:link w:val="Style_44"/>
    <w:rPr>
      <w:i w:val="1"/>
      <w:sz w:val="20"/>
    </w:rPr>
  </w:style>
  <w:style w:styleId="Style_45" w:type="paragraph">
    <w:name w:val="heading 9"/>
    <w:basedOn w:val="Style_3"/>
    <w:next w:val="Style_3"/>
    <w:link w:val="Style_45_ch"/>
    <w:uiPriority w:val="9"/>
    <w:qFormat/>
    <w:pPr>
      <w:keepNext w:val="1"/>
      <w:keepLines w:val="1"/>
      <w:widowControl w:val="1"/>
      <w:numPr>
        <w:ilvl w:val="8"/>
        <w:numId w:val="11"/>
      </w:numPr>
      <w:spacing w:after="200" w:before="320"/>
      <w:ind/>
      <w:outlineLvl w:val="8"/>
    </w:pPr>
    <w:rPr>
      <w:rFonts w:ascii="Arial" w:hAnsi="Arial"/>
      <w:i w:val="1"/>
      <w:sz w:val="21"/>
    </w:rPr>
  </w:style>
  <w:style w:styleId="Style_45_ch" w:type="character">
    <w:name w:val="heading 9"/>
    <w:basedOn w:val="Style_3_ch"/>
    <w:link w:val="Style_45"/>
    <w:rPr>
      <w:rFonts w:ascii="Arial" w:hAnsi="Arial"/>
      <w:i w:val="1"/>
      <w:sz w:val="21"/>
    </w:rPr>
  </w:style>
  <w:style w:styleId="Style_46" w:type="paragraph">
    <w:name w:val="WW8Num6z0"/>
    <w:link w:val="Style_46_ch"/>
    <w:rPr>
      <w:rFonts w:ascii="Liberation Sans;Arial" w:hAnsi="Liberation Sans;Arial"/>
      <w:b w:val="1"/>
      <w:color w:val="222222"/>
    </w:rPr>
  </w:style>
  <w:style w:styleId="Style_46_ch" w:type="character">
    <w:name w:val="WW8Num6z0"/>
    <w:link w:val="Style_46"/>
    <w:rPr>
      <w:rFonts w:ascii="Liberation Sans;Arial" w:hAnsi="Liberation Sans;Arial"/>
      <w:b w:val="1"/>
      <w:color w:val="222222"/>
    </w:rPr>
  </w:style>
  <w:style w:styleId="Style_47" w:type="paragraph">
    <w:name w:val="Header"/>
    <w:basedOn w:val="Style_3"/>
    <w:link w:val="Style_47_ch"/>
    <w:pPr>
      <w:widowControl w:val="1"/>
      <w:spacing w:after="0" w:before="0" w:line="240" w:lineRule="auto"/>
      <w:ind/>
    </w:pPr>
  </w:style>
  <w:style w:styleId="Style_47_ch" w:type="character">
    <w:name w:val="Header"/>
    <w:basedOn w:val="Style_3_ch"/>
    <w:link w:val="Style_47"/>
  </w:style>
  <w:style w:styleId="Style_48" w:type="paragraph">
    <w:name w:val="Quote Char"/>
    <w:link w:val="Style_48_ch"/>
    <w:rPr>
      <w:i w:val="1"/>
    </w:rPr>
  </w:style>
  <w:style w:styleId="Style_48_ch" w:type="character">
    <w:name w:val="Quote Char"/>
    <w:link w:val="Style_48"/>
    <w:rPr>
      <w:i w:val="1"/>
    </w:rPr>
  </w:style>
  <w:style w:styleId="Style_49" w:type="paragraph">
    <w:name w:val="Заголовок оглавления"/>
    <w:link w:val="Style_49_ch"/>
    <w:pPr>
      <w:widowControl w:val="1"/>
      <w:spacing w:after="160" w:before="0" w:line="256" w:lineRule="auto"/>
      <w:ind/>
    </w:pPr>
    <w:rPr>
      <w:rFonts w:ascii="Calibri" w:hAnsi="Calibri"/>
      <w:color w:val="000000"/>
      <w:sz w:val="22"/>
    </w:rPr>
  </w:style>
  <w:style w:styleId="Style_49_ch" w:type="character">
    <w:name w:val="Заголовок оглавления"/>
    <w:link w:val="Style_49"/>
    <w:rPr>
      <w:rFonts w:ascii="Calibri" w:hAnsi="Calibri"/>
      <w:color w:val="000000"/>
      <w:sz w:val="22"/>
    </w:rPr>
  </w:style>
  <w:style w:styleId="Style_50" w:type="paragraph">
    <w:name w:val="Цитата 2 Знак"/>
    <w:link w:val="Style_50_ch"/>
    <w:rPr>
      <w:i w:val="1"/>
    </w:rPr>
  </w:style>
  <w:style w:styleId="Style_50_ch" w:type="character">
    <w:name w:val="Цитата 2 Знак"/>
    <w:link w:val="Style_50"/>
    <w:rPr>
      <w:i w:val="1"/>
    </w:rPr>
  </w:style>
  <w:style w:styleId="Style_51" w:type="paragraph">
    <w:name w:val="Index"/>
    <w:basedOn w:val="Style_3"/>
    <w:link w:val="Style_51_ch"/>
  </w:style>
  <w:style w:styleId="Style_51_ch" w:type="character">
    <w:name w:val="Index"/>
    <w:basedOn w:val="Style_3_ch"/>
    <w:link w:val="Style_51"/>
  </w:style>
  <w:style w:styleId="Style_52" w:type="paragraph">
    <w:name w:val="WW8Num44z0"/>
    <w:link w:val="Style_52_ch"/>
    <w:rPr>
      <w:rFonts w:ascii="Calibri" w:hAnsi="Calibri"/>
    </w:rPr>
  </w:style>
  <w:style w:styleId="Style_52_ch" w:type="character">
    <w:name w:val="WW8Num44z0"/>
    <w:link w:val="Style_52"/>
    <w:rPr>
      <w:rFonts w:ascii="Calibri" w:hAnsi="Calibri"/>
    </w:rPr>
  </w:style>
  <w:style w:styleId="Style_53" w:type="paragraph">
    <w:name w:val="Caption Char"/>
    <w:link w:val="Style_53_ch"/>
  </w:style>
  <w:style w:styleId="Style_53_ch" w:type="character">
    <w:name w:val="Caption Char"/>
    <w:link w:val="Style_53"/>
  </w:style>
  <w:style w:styleId="Style_54" w:type="paragraph">
    <w:name w:val="WW8Num35z0"/>
    <w:link w:val="Style_54_ch"/>
    <w:rPr>
      <w:rFonts w:ascii="Symbol" w:hAnsi="Symbol"/>
    </w:rPr>
  </w:style>
  <w:style w:styleId="Style_54_ch" w:type="character">
    <w:name w:val="WW8Num35z0"/>
    <w:link w:val="Style_54"/>
    <w:rPr>
      <w:rFonts w:ascii="Symbol" w:hAnsi="Symbol"/>
    </w:rPr>
  </w:style>
  <w:style w:styleId="Style_55" w:type="paragraph">
    <w:name w:val="Цитата 2"/>
    <w:basedOn w:val="Style_3"/>
    <w:next w:val="Style_3"/>
    <w:link w:val="Style_55_ch"/>
    <w:pPr>
      <w:widowControl w:val="1"/>
      <w:ind w:firstLine="0" w:left="720" w:right="720"/>
    </w:pPr>
    <w:rPr>
      <w:i w:val="1"/>
      <w:sz w:val="20"/>
    </w:rPr>
  </w:style>
  <w:style w:styleId="Style_55_ch" w:type="character">
    <w:name w:val="Цитата 2"/>
    <w:basedOn w:val="Style_3_ch"/>
    <w:link w:val="Style_55"/>
    <w:rPr>
      <w:i w:val="1"/>
      <w:sz w:val="20"/>
    </w:rPr>
  </w:style>
  <w:style w:styleId="Style_56" w:type="paragraph">
    <w:name w:val="Заголовок 5 Знак"/>
    <w:link w:val="Style_56_ch"/>
    <w:rPr>
      <w:rFonts w:ascii="Arial" w:hAnsi="Arial"/>
      <w:b w:val="1"/>
      <w:sz w:val="24"/>
    </w:rPr>
  </w:style>
  <w:style w:styleId="Style_56_ch" w:type="character">
    <w:name w:val="Заголовок 5 Знак"/>
    <w:link w:val="Style_56"/>
    <w:rPr>
      <w:rFonts w:ascii="Arial" w:hAnsi="Arial"/>
      <w:b w:val="1"/>
      <w:sz w:val="24"/>
    </w:rPr>
  </w:style>
  <w:style w:styleId="Style_57" w:type="paragraph">
    <w:name w:val="WW8Num45z1"/>
    <w:link w:val="Style_57_ch"/>
    <w:rPr>
      <w:rFonts w:ascii="Courier New" w:hAnsi="Courier New"/>
    </w:rPr>
  </w:style>
  <w:style w:styleId="Style_57_ch" w:type="character">
    <w:name w:val="WW8Num45z1"/>
    <w:link w:val="Style_57"/>
    <w:rPr>
      <w:rFonts w:ascii="Courier New" w:hAnsi="Courier New"/>
    </w:rPr>
  </w:style>
  <w:style w:styleId="Style_58" w:type="paragraph">
    <w:name w:val="Title Char"/>
    <w:link w:val="Style_58_ch"/>
    <w:rPr>
      <w:sz w:val="48"/>
    </w:rPr>
  </w:style>
  <w:style w:styleId="Style_58_ch" w:type="character">
    <w:name w:val="Title Char"/>
    <w:link w:val="Style_58"/>
    <w:rPr>
      <w:sz w:val="48"/>
    </w:rPr>
  </w:style>
  <w:style w:styleId="Style_59" w:type="paragraph">
    <w:name w:val="WW8Num35z2"/>
    <w:link w:val="Style_59_ch"/>
    <w:rPr>
      <w:rFonts w:ascii="Wingdings" w:hAnsi="Wingdings"/>
    </w:rPr>
  </w:style>
  <w:style w:styleId="Style_59_ch" w:type="character">
    <w:name w:val="WW8Num35z2"/>
    <w:link w:val="Style_59"/>
    <w:rPr>
      <w:rFonts w:ascii="Wingdings" w:hAnsi="Wingdings"/>
    </w:rPr>
  </w:style>
  <w:style w:styleId="Style_60" w:type="paragraph">
    <w:name w:val="Table Heading"/>
    <w:basedOn w:val="Style_61"/>
    <w:link w:val="Style_60_ch"/>
    <w:pPr>
      <w:widowControl w:val="1"/>
      <w:ind/>
      <w:jc w:val="center"/>
    </w:pPr>
    <w:rPr>
      <w:b w:val="1"/>
    </w:rPr>
  </w:style>
  <w:style w:styleId="Style_60_ch" w:type="character">
    <w:name w:val="Table Heading"/>
    <w:basedOn w:val="Style_61_ch"/>
    <w:link w:val="Style_60"/>
    <w:rPr>
      <w:b w:val="1"/>
    </w:rPr>
  </w:style>
  <w:style w:styleId="Style_62" w:type="paragraph">
    <w:name w:val="Default Paragraph Font"/>
    <w:link w:val="Style_62_ch"/>
  </w:style>
  <w:style w:styleId="Style_62_ch" w:type="character">
    <w:name w:val="Default Paragraph Font"/>
    <w:link w:val="Style_62"/>
  </w:style>
  <w:style w:styleId="Style_63" w:type="paragraph">
    <w:name w:val="Subtitle Char"/>
    <w:link w:val="Style_63_ch"/>
    <w:rPr>
      <w:sz w:val="24"/>
    </w:rPr>
  </w:style>
  <w:style w:styleId="Style_63_ch" w:type="character">
    <w:name w:val="Subtitle Char"/>
    <w:link w:val="Style_63"/>
    <w:rPr>
      <w:sz w:val="24"/>
    </w:rPr>
  </w:style>
  <w:style w:styleId="Style_64" w:type="paragraph">
    <w:name w:val="Выделенная цитата Знак"/>
    <w:link w:val="Style_64_ch"/>
    <w:rPr>
      <w:i w:val="1"/>
    </w:rPr>
  </w:style>
  <w:style w:styleId="Style_64_ch" w:type="character">
    <w:name w:val="Выделенная цитата Знак"/>
    <w:link w:val="Style_64"/>
    <w:rPr>
      <w:i w:val="1"/>
    </w:rPr>
  </w:style>
  <w:style w:styleId="Style_65" w:type="paragraph">
    <w:name w:val="WW8Num12z0"/>
    <w:link w:val="Style_65_ch"/>
    <w:rPr>
      <w:rFonts w:ascii="Calibri" w:hAnsi="Calibri"/>
    </w:rPr>
  </w:style>
  <w:style w:styleId="Style_65_ch" w:type="character">
    <w:name w:val="WW8Num12z0"/>
    <w:link w:val="Style_65"/>
    <w:rPr>
      <w:rFonts w:ascii="Calibri" w:hAnsi="Calibri"/>
    </w:rPr>
  </w:style>
  <w:style w:styleId="Style_66" w:type="paragraph">
    <w:name w:val="WW8Num21z2"/>
    <w:link w:val="Style_66_ch"/>
    <w:rPr>
      <w:rFonts w:ascii="Wingdings" w:hAnsi="Wingdings"/>
    </w:rPr>
  </w:style>
  <w:style w:styleId="Style_66_ch" w:type="character">
    <w:name w:val="WW8Num21z2"/>
    <w:link w:val="Style_66"/>
    <w:rPr>
      <w:rFonts w:ascii="Wingdings" w:hAnsi="Wingdings"/>
    </w:rPr>
  </w:style>
  <w:style w:styleId="Style_4" w:type="paragraph">
    <w:name w:val="Без интервала"/>
    <w:link w:val="Style_4_ch"/>
    <w:pPr>
      <w:widowControl w:val="1"/>
      <w:ind/>
    </w:pPr>
    <w:rPr>
      <w:rFonts w:ascii="Calibri" w:hAnsi="Calibri"/>
      <w:color w:val="000000"/>
      <w:sz w:val="22"/>
    </w:rPr>
  </w:style>
  <w:style w:styleId="Style_4_ch" w:type="character">
    <w:name w:val="Без интервала"/>
    <w:link w:val="Style_4"/>
    <w:rPr>
      <w:rFonts w:ascii="Calibri" w:hAnsi="Calibri"/>
      <w:color w:val="000000"/>
      <w:sz w:val="22"/>
    </w:rPr>
  </w:style>
  <w:style w:styleId="Style_67" w:type="paragraph">
    <w:name w:val="WW8Num20z0"/>
    <w:link w:val="Style_67_ch"/>
  </w:style>
  <w:style w:styleId="Style_67_ch" w:type="character">
    <w:name w:val="WW8Num20z0"/>
    <w:link w:val="Style_67"/>
  </w:style>
  <w:style w:styleId="Style_68" w:type="paragraph">
    <w:name w:val="WW8Num2z1"/>
    <w:link w:val="Style_68_ch"/>
    <w:rPr>
      <w:rFonts w:ascii="Courier New" w:hAnsi="Courier New"/>
    </w:rPr>
  </w:style>
  <w:style w:styleId="Style_68_ch" w:type="character">
    <w:name w:val="WW8Num2z1"/>
    <w:link w:val="Style_68"/>
    <w:rPr>
      <w:rFonts w:ascii="Courier New" w:hAnsi="Courier New"/>
    </w:rPr>
  </w:style>
  <w:style w:styleId="Style_69" w:type="paragraph">
    <w:name w:val="WW8Num26z1"/>
    <w:link w:val="Style_69_ch"/>
    <w:rPr>
      <w:rFonts w:ascii="Courier New" w:hAnsi="Courier New"/>
      <w:sz w:val="24"/>
    </w:rPr>
  </w:style>
  <w:style w:styleId="Style_69_ch" w:type="character">
    <w:name w:val="WW8Num26z1"/>
    <w:link w:val="Style_69"/>
    <w:rPr>
      <w:rFonts w:ascii="Courier New" w:hAnsi="Courier New"/>
      <w:sz w:val="24"/>
    </w:rPr>
  </w:style>
  <w:style w:styleId="Style_70" w:type="paragraph">
    <w:name w:val="Заголовок 9 Знак"/>
    <w:link w:val="Style_70_ch"/>
    <w:rPr>
      <w:rFonts w:ascii="Arial" w:hAnsi="Arial"/>
      <w:i w:val="1"/>
      <w:sz w:val="21"/>
    </w:rPr>
  </w:style>
  <w:style w:styleId="Style_70_ch" w:type="character">
    <w:name w:val="Заголовок 9 Знак"/>
    <w:link w:val="Style_70"/>
    <w:rPr>
      <w:rFonts w:ascii="Arial" w:hAnsi="Arial"/>
      <w:i w:val="1"/>
      <w:sz w:val="21"/>
    </w:rPr>
  </w:style>
  <w:style w:styleId="Style_71" w:type="paragraph">
    <w:name w:val="Heading 1 Char"/>
    <w:link w:val="Style_71_ch"/>
    <w:rPr>
      <w:rFonts w:ascii="Arial" w:hAnsi="Arial"/>
      <w:sz w:val="40"/>
    </w:rPr>
  </w:style>
  <w:style w:styleId="Style_71_ch" w:type="character">
    <w:name w:val="Heading 1 Char"/>
    <w:link w:val="Style_71"/>
    <w:rPr>
      <w:rFonts w:ascii="Arial" w:hAnsi="Arial"/>
      <w:sz w:val="40"/>
    </w:rPr>
  </w:style>
  <w:style w:styleId="Style_72" w:type="paragraph">
    <w:name w:val="Endnote Characters"/>
    <w:link w:val="Style_72_ch"/>
    <w:rPr>
      <w:vertAlign w:val="superscript"/>
    </w:rPr>
  </w:style>
  <w:style w:styleId="Style_72_ch" w:type="character">
    <w:name w:val="Endnote Characters"/>
    <w:link w:val="Style_72"/>
    <w:rPr>
      <w:vertAlign w:val="superscript"/>
    </w:rPr>
  </w:style>
  <w:style w:styleId="Style_73" w:type="paragraph">
    <w:name w:val="WW8Num10z0"/>
    <w:link w:val="Style_73_ch"/>
    <w:rPr>
      <w:rFonts w:ascii="Calibri" w:hAnsi="Calibri"/>
    </w:rPr>
  </w:style>
  <w:style w:styleId="Style_73_ch" w:type="character">
    <w:name w:val="WW8Num10z0"/>
    <w:link w:val="Style_73"/>
    <w:rPr>
      <w:rFonts w:ascii="Calibri" w:hAnsi="Calibri"/>
    </w:rPr>
  </w:style>
  <w:style w:styleId="Style_74" w:type="paragraph">
    <w:name w:val="WW8Num28z0"/>
    <w:link w:val="Style_74_ch"/>
  </w:style>
  <w:style w:styleId="Style_74_ch" w:type="character">
    <w:name w:val="WW8Num28z0"/>
    <w:link w:val="Style_74"/>
  </w:style>
  <w:style w:styleId="Style_75" w:type="paragraph">
    <w:name w:val="WW8Num32z0"/>
    <w:link w:val="Style_75_ch"/>
    <w:rPr>
      <w:rFonts w:ascii="Liberation Sans;Arial" w:hAnsi="Liberation Sans;Arial"/>
      <w:b w:val="1"/>
      <w:color w:val="222222"/>
      <w:sz w:val="33"/>
    </w:rPr>
  </w:style>
  <w:style w:styleId="Style_75_ch" w:type="character">
    <w:name w:val="WW8Num32z0"/>
    <w:link w:val="Style_75"/>
    <w:rPr>
      <w:rFonts w:ascii="Liberation Sans;Arial" w:hAnsi="Liberation Sans;Arial"/>
      <w:b w:val="1"/>
      <w:color w:val="222222"/>
      <w:sz w:val="33"/>
    </w:rPr>
  </w:style>
  <w:style w:styleId="Style_76" w:type="paragraph">
    <w:name w:val="List Paragraph"/>
    <w:basedOn w:val="Style_3"/>
    <w:link w:val="Style_76_ch"/>
    <w:pPr>
      <w:widowControl w:val="1"/>
      <w:ind w:left="720"/>
      <w:contextualSpacing w:val="1"/>
    </w:pPr>
  </w:style>
  <w:style w:styleId="Style_76_ch" w:type="character">
    <w:name w:val="List Paragraph"/>
    <w:basedOn w:val="Style_3_ch"/>
    <w:link w:val="Style_76"/>
  </w:style>
  <w:style w:styleId="Style_77" w:type="paragraph">
    <w:name w:val="List"/>
    <w:basedOn w:val="Style_16"/>
    <w:link w:val="Style_77_ch"/>
  </w:style>
  <w:style w:styleId="Style_77_ch" w:type="character">
    <w:name w:val="List"/>
    <w:basedOn w:val="Style_16_ch"/>
    <w:link w:val="Style_77"/>
  </w:style>
  <w:style w:styleId="Style_78" w:type="paragraph">
    <w:name w:val="toc 3"/>
    <w:basedOn w:val="Style_3"/>
    <w:next w:val="Style_3"/>
    <w:link w:val="Style_78_ch"/>
    <w:uiPriority w:val="39"/>
    <w:pPr>
      <w:widowControl w:val="1"/>
      <w:spacing w:after="57" w:before="0"/>
      <w:ind w:firstLine="0" w:left="567" w:right="0"/>
    </w:pPr>
  </w:style>
  <w:style w:styleId="Style_78_ch" w:type="character">
    <w:name w:val="toc 3"/>
    <w:basedOn w:val="Style_3_ch"/>
    <w:link w:val="Style_78"/>
  </w:style>
  <w:style w:styleId="Style_1" w:type="paragraph">
    <w:name w:val="Footer"/>
    <w:basedOn w:val="Style_3"/>
    <w:link w:val="Style_1_ch"/>
    <w:pPr>
      <w:widowControl w:val="1"/>
      <w:spacing w:after="0" w:before="0" w:line="240" w:lineRule="auto"/>
      <w:ind/>
    </w:pPr>
  </w:style>
  <w:style w:styleId="Style_1_ch" w:type="character">
    <w:name w:val="Footer"/>
    <w:basedOn w:val="Style_3_ch"/>
    <w:link w:val="Style_1"/>
  </w:style>
  <w:style w:styleId="Style_79" w:type="paragraph">
    <w:name w:val="Endnote Text Char"/>
    <w:link w:val="Style_79_ch"/>
    <w:rPr>
      <w:sz w:val="20"/>
    </w:rPr>
  </w:style>
  <w:style w:styleId="Style_79_ch" w:type="character">
    <w:name w:val="Endnote Text Char"/>
    <w:link w:val="Style_79"/>
    <w:rPr>
      <w:sz w:val="20"/>
    </w:rPr>
  </w:style>
  <w:style w:styleId="Style_80" w:type="paragraph">
    <w:name w:val="Quote"/>
    <w:basedOn w:val="Style_3"/>
    <w:next w:val="Style_3"/>
    <w:link w:val="Style_80_ch"/>
    <w:pPr>
      <w:widowControl w:val="1"/>
      <w:ind w:left="720" w:right="720"/>
    </w:pPr>
    <w:rPr>
      <w:i w:val="1"/>
    </w:rPr>
  </w:style>
  <w:style w:styleId="Style_80_ch" w:type="character">
    <w:name w:val="Quote"/>
    <w:basedOn w:val="Style_3_ch"/>
    <w:link w:val="Style_80"/>
    <w:rPr>
      <w:i w:val="1"/>
    </w:rPr>
  </w:style>
  <w:style w:styleId="Style_81" w:type="paragraph">
    <w:name w:val="Heading 9 Char"/>
    <w:link w:val="Style_81_ch"/>
    <w:rPr>
      <w:rFonts w:ascii="Arial" w:hAnsi="Arial"/>
      <w:i w:val="1"/>
      <w:sz w:val="21"/>
    </w:rPr>
  </w:style>
  <w:style w:styleId="Style_81_ch" w:type="character">
    <w:name w:val="Heading 9 Char"/>
    <w:link w:val="Style_81"/>
    <w:rPr>
      <w:rFonts w:ascii="Arial" w:hAnsi="Arial"/>
      <w:i w:val="1"/>
      <w:sz w:val="21"/>
    </w:rPr>
  </w:style>
  <w:style w:styleId="Style_82" w:type="paragraph">
    <w:name w:val="WW8Num39z0"/>
    <w:link w:val="Style_82_ch"/>
  </w:style>
  <w:style w:styleId="Style_82_ch" w:type="character">
    <w:name w:val="WW8Num39z0"/>
    <w:link w:val="Style_82"/>
  </w:style>
  <w:style w:styleId="Style_83" w:type="paragraph">
    <w:name w:val="WW8Num22z2"/>
    <w:link w:val="Style_83_ch"/>
    <w:rPr>
      <w:rFonts w:ascii="Wingdings" w:hAnsi="Wingdings"/>
    </w:rPr>
  </w:style>
  <w:style w:styleId="Style_83_ch" w:type="character">
    <w:name w:val="WW8Num22z2"/>
    <w:link w:val="Style_83"/>
    <w:rPr>
      <w:rFonts w:ascii="Wingdings" w:hAnsi="Wingdings"/>
    </w:rPr>
  </w:style>
  <w:style w:styleId="Style_84" w:type="paragraph">
    <w:name w:val="WW8Num3z0"/>
    <w:link w:val="Style_84_ch"/>
    <w:rPr>
      <w:rFonts w:ascii="Calibri" w:hAnsi="Calibri"/>
    </w:rPr>
  </w:style>
  <w:style w:styleId="Style_84_ch" w:type="character">
    <w:name w:val="WW8Num3z0"/>
    <w:link w:val="Style_84"/>
    <w:rPr>
      <w:rFonts w:ascii="Calibri" w:hAnsi="Calibri"/>
    </w:rPr>
  </w:style>
  <w:style w:styleId="Style_61" w:type="paragraph">
    <w:name w:val="Table Contents"/>
    <w:basedOn w:val="Style_3"/>
    <w:link w:val="Style_61_ch"/>
    <w:pPr>
      <w:widowControl w:val="0"/>
      <w:ind/>
    </w:pPr>
  </w:style>
  <w:style w:styleId="Style_61_ch" w:type="character">
    <w:name w:val="Table Contents"/>
    <w:basedOn w:val="Style_3_ch"/>
    <w:link w:val="Style_61"/>
  </w:style>
  <w:style w:styleId="Style_85" w:type="paragraph">
    <w:name w:val="WW8Num15z2"/>
    <w:link w:val="Style_85_ch"/>
    <w:rPr>
      <w:rFonts w:ascii="Wingdings" w:hAnsi="Wingdings"/>
    </w:rPr>
  </w:style>
  <w:style w:styleId="Style_85_ch" w:type="character">
    <w:name w:val="WW8Num15z2"/>
    <w:link w:val="Style_85"/>
    <w:rPr>
      <w:rFonts w:ascii="Wingdings" w:hAnsi="Wingdings"/>
    </w:rPr>
  </w:style>
  <w:style w:styleId="Style_86" w:type="paragraph">
    <w:name w:val="WW8Num42z0"/>
    <w:link w:val="Style_86_ch"/>
  </w:style>
  <w:style w:styleId="Style_86_ch" w:type="character">
    <w:name w:val="WW8Num42z0"/>
    <w:link w:val="Style_86"/>
  </w:style>
  <w:style w:styleId="Style_87" w:type="paragraph">
    <w:name w:val="WW8Num18z0"/>
    <w:link w:val="Style_87_ch"/>
  </w:style>
  <w:style w:styleId="Style_87_ch" w:type="character">
    <w:name w:val="WW8Num18z0"/>
    <w:link w:val="Style_87"/>
  </w:style>
  <w:style w:styleId="Style_88" w:type="paragraph">
    <w:name w:val="WW8Num5z0"/>
    <w:link w:val="Style_88_ch"/>
    <w:rPr>
      <w:rFonts w:ascii="Symbol" w:hAnsi="Symbol"/>
    </w:rPr>
  </w:style>
  <w:style w:styleId="Style_88_ch" w:type="character">
    <w:name w:val="WW8Num5z0"/>
    <w:link w:val="Style_88"/>
    <w:rPr>
      <w:rFonts w:ascii="Symbol" w:hAnsi="Symbol"/>
    </w:rPr>
  </w:style>
  <w:style w:styleId="Style_89" w:type="paragraph">
    <w:name w:val="heading 5"/>
    <w:basedOn w:val="Style_3"/>
    <w:next w:val="Style_3"/>
    <w:link w:val="Style_89_ch"/>
    <w:uiPriority w:val="9"/>
    <w:qFormat/>
    <w:pPr>
      <w:keepNext w:val="1"/>
      <w:keepLines w:val="1"/>
      <w:widowControl w:val="1"/>
      <w:numPr>
        <w:ilvl w:val="4"/>
        <w:numId w:val="11"/>
      </w:numPr>
      <w:spacing w:after="200" w:before="320"/>
      <w:ind/>
      <w:outlineLvl w:val="4"/>
    </w:pPr>
    <w:rPr>
      <w:rFonts w:ascii="Arial" w:hAnsi="Arial"/>
      <w:b w:val="1"/>
      <w:sz w:val="24"/>
    </w:rPr>
  </w:style>
  <w:style w:styleId="Style_89_ch" w:type="character">
    <w:name w:val="heading 5"/>
    <w:basedOn w:val="Style_3_ch"/>
    <w:link w:val="Style_89"/>
    <w:rPr>
      <w:rFonts w:ascii="Arial" w:hAnsi="Arial"/>
      <w:b w:val="1"/>
      <w:sz w:val="24"/>
    </w:rPr>
  </w:style>
  <w:style w:styleId="Style_90" w:type="paragraph">
    <w:name w:val="Верхний колонтитул Знак"/>
    <w:basedOn w:val="Style_43"/>
    <w:link w:val="Style_90_ch"/>
  </w:style>
  <w:style w:styleId="Style_90_ch" w:type="character">
    <w:name w:val="Верхний колонтитул Знак"/>
    <w:basedOn w:val="Style_43_ch"/>
    <w:link w:val="Style_90"/>
  </w:style>
  <w:style w:styleId="Style_91" w:type="paragraph">
    <w:name w:val="Заголовок 7 Знак"/>
    <w:link w:val="Style_91_ch"/>
    <w:rPr>
      <w:rFonts w:ascii="Arial" w:hAnsi="Arial"/>
      <w:b w:val="1"/>
      <w:i w:val="1"/>
      <w:sz w:val="22"/>
    </w:rPr>
  </w:style>
  <w:style w:styleId="Style_91_ch" w:type="character">
    <w:name w:val="Заголовок 7 Знак"/>
    <w:link w:val="Style_91"/>
    <w:rPr>
      <w:rFonts w:ascii="Arial" w:hAnsi="Arial"/>
      <w:b w:val="1"/>
      <w:i w:val="1"/>
      <w:sz w:val="22"/>
    </w:rPr>
  </w:style>
  <w:style w:styleId="Style_92" w:type="paragraph">
    <w:name w:val="heading 1"/>
    <w:basedOn w:val="Style_3"/>
    <w:next w:val="Style_3"/>
    <w:link w:val="Style_92_ch"/>
    <w:uiPriority w:val="9"/>
    <w:qFormat/>
    <w:pPr>
      <w:keepNext w:val="1"/>
      <w:keepLines w:val="1"/>
      <w:widowControl w:val="1"/>
      <w:numPr>
        <w:ilvl w:val="0"/>
        <w:numId w:val="11"/>
      </w:numPr>
      <w:spacing w:after="200" w:before="480"/>
      <w:ind/>
      <w:outlineLvl w:val="0"/>
    </w:pPr>
    <w:rPr>
      <w:rFonts w:ascii="Arial" w:hAnsi="Arial"/>
      <w:sz w:val="40"/>
    </w:rPr>
  </w:style>
  <w:style w:styleId="Style_92_ch" w:type="character">
    <w:name w:val="heading 1"/>
    <w:basedOn w:val="Style_3_ch"/>
    <w:link w:val="Style_92"/>
    <w:rPr>
      <w:rFonts w:ascii="Arial" w:hAnsi="Arial"/>
      <w:sz w:val="40"/>
    </w:rPr>
  </w:style>
  <w:style w:styleId="Style_93" w:type="paragraph">
    <w:name w:val="footnote reference"/>
    <w:link w:val="Style_93_ch"/>
    <w:rPr>
      <w:vertAlign w:val="superscript"/>
    </w:rPr>
  </w:style>
  <w:style w:styleId="Style_93_ch" w:type="character">
    <w:name w:val="footnote reference"/>
    <w:link w:val="Style_93"/>
    <w:rPr>
      <w:vertAlign w:val="superscript"/>
    </w:rPr>
  </w:style>
  <w:style w:styleId="Style_94" w:type="paragraph">
    <w:name w:val="Heading 7 Char"/>
    <w:link w:val="Style_94_ch"/>
    <w:rPr>
      <w:rFonts w:ascii="Arial" w:hAnsi="Arial"/>
      <w:b w:val="1"/>
      <w:i w:val="1"/>
      <w:sz w:val="22"/>
    </w:rPr>
  </w:style>
  <w:style w:styleId="Style_94_ch" w:type="character">
    <w:name w:val="Heading 7 Char"/>
    <w:link w:val="Style_94"/>
    <w:rPr>
      <w:rFonts w:ascii="Arial" w:hAnsi="Arial"/>
      <w:b w:val="1"/>
      <w:i w:val="1"/>
      <w:sz w:val="22"/>
    </w:rPr>
  </w:style>
  <w:style w:styleId="Style_95" w:type="paragraph">
    <w:name w:val="Hyperlink"/>
    <w:link w:val="Style_95_ch"/>
    <w:rPr>
      <w:color w:val="0563C1"/>
      <w:u w:val="single"/>
    </w:rPr>
  </w:style>
  <w:style w:styleId="Style_95_ch" w:type="character">
    <w:name w:val="Hyperlink"/>
    <w:link w:val="Style_95"/>
    <w:rPr>
      <w:color w:val="0563C1"/>
      <w:u w:val="single"/>
    </w:rPr>
  </w:style>
  <w:style w:styleId="Style_96" w:type="paragraph">
    <w:name w:val="Footnote"/>
    <w:basedOn w:val="Style_3"/>
    <w:link w:val="Style_96_ch"/>
    <w:pPr>
      <w:widowControl w:val="1"/>
      <w:spacing w:after="40" w:before="0" w:line="240" w:lineRule="auto"/>
      <w:ind/>
    </w:pPr>
    <w:rPr>
      <w:sz w:val="18"/>
    </w:rPr>
  </w:style>
  <w:style w:styleId="Style_96_ch" w:type="character">
    <w:name w:val="Footnote"/>
    <w:basedOn w:val="Style_3_ch"/>
    <w:link w:val="Style_96"/>
    <w:rPr>
      <w:sz w:val="18"/>
    </w:rPr>
  </w:style>
  <w:style w:styleId="Style_97" w:type="paragraph">
    <w:name w:val="Footnote Text Char"/>
    <w:link w:val="Style_97_ch"/>
    <w:rPr>
      <w:sz w:val="18"/>
    </w:rPr>
  </w:style>
  <w:style w:styleId="Style_97_ch" w:type="character">
    <w:name w:val="Footnote Text Char"/>
    <w:link w:val="Style_97"/>
    <w:rPr>
      <w:sz w:val="18"/>
    </w:rPr>
  </w:style>
  <w:style w:styleId="Style_98" w:type="paragraph">
    <w:name w:val="heading 8"/>
    <w:basedOn w:val="Style_3"/>
    <w:next w:val="Style_3"/>
    <w:link w:val="Style_98_ch"/>
    <w:uiPriority w:val="9"/>
    <w:qFormat/>
    <w:pPr>
      <w:keepNext w:val="1"/>
      <w:keepLines w:val="1"/>
      <w:widowControl w:val="1"/>
      <w:numPr>
        <w:ilvl w:val="7"/>
        <w:numId w:val="11"/>
      </w:numPr>
      <w:spacing w:after="200" w:before="320"/>
      <w:ind/>
      <w:outlineLvl w:val="7"/>
    </w:pPr>
    <w:rPr>
      <w:rFonts w:ascii="Arial" w:hAnsi="Arial"/>
      <w:i w:val="1"/>
    </w:rPr>
  </w:style>
  <w:style w:styleId="Style_98_ch" w:type="character">
    <w:name w:val="heading 8"/>
    <w:basedOn w:val="Style_3_ch"/>
    <w:link w:val="Style_98"/>
    <w:rPr>
      <w:rFonts w:ascii="Arial" w:hAnsi="Arial"/>
      <w:i w:val="1"/>
    </w:rPr>
  </w:style>
  <w:style w:styleId="Style_99" w:type="paragraph">
    <w:name w:val="WW8Num21z0"/>
    <w:link w:val="Style_99_ch"/>
    <w:rPr>
      <w:rFonts w:ascii="Symbol" w:hAnsi="Symbol"/>
    </w:rPr>
  </w:style>
  <w:style w:styleId="Style_99_ch" w:type="character">
    <w:name w:val="WW8Num21z0"/>
    <w:link w:val="Style_99"/>
    <w:rPr>
      <w:rFonts w:ascii="Symbol" w:hAnsi="Symbol"/>
    </w:rPr>
  </w:style>
  <w:style w:styleId="Style_100" w:type="paragraph">
    <w:name w:val="Подзаголовок Знак"/>
    <w:link w:val="Style_100_ch"/>
    <w:rPr>
      <w:sz w:val="24"/>
    </w:rPr>
  </w:style>
  <w:style w:styleId="Style_100_ch" w:type="character">
    <w:name w:val="Подзаголовок Знак"/>
    <w:link w:val="Style_100"/>
    <w:rPr>
      <w:sz w:val="24"/>
    </w:rPr>
  </w:style>
  <w:style w:styleId="Style_101" w:type="paragraph">
    <w:name w:val="Заголовок Знак"/>
    <w:link w:val="Style_101_ch"/>
    <w:rPr>
      <w:sz w:val="48"/>
    </w:rPr>
  </w:style>
  <w:style w:styleId="Style_101_ch" w:type="character">
    <w:name w:val="Заголовок Знак"/>
    <w:link w:val="Style_101"/>
    <w:rPr>
      <w:sz w:val="48"/>
    </w:rPr>
  </w:style>
  <w:style w:styleId="Style_102" w:type="paragraph">
    <w:name w:val="toc 1"/>
    <w:basedOn w:val="Style_3"/>
    <w:next w:val="Style_3"/>
    <w:link w:val="Style_102_ch"/>
    <w:uiPriority w:val="39"/>
    <w:pPr>
      <w:widowControl w:val="1"/>
      <w:spacing w:after="57" w:before="0"/>
      <w:ind/>
    </w:pPr>
  </w:style>
  <w:style w:styleId="Style_102_ch" w:type="character">
    <w:name w:val="toc 1"/>
    <w:basedOn w:val="Style_3_ch"/>
    <w:link w:val="Style_102"/>
  </w:style>
  <w:style w:styleId="Style_5" w:type="paragraph">
    <w:name w:val="Обычный (Интернет)"/>
    <w:basedOn w:val="Style_3"/>
    <w:link w:val="Style_5_ch"/>
    <w:pPr>
      <w:widowControl w:val="1"/>
      <w:spacing w:after="280" w:before="280" w:line="240" w:lineRule="auto"/>
      <w:ind/>
    </w:pPr>
    <w:rPr>
      <w:rFonts w:ascii="Times New Roman" w:hAnsi="Times New Roman"/>
      <w:sz w:val="24"/>
    </w:rPr>
  </w:style>
  <w:style w:styleId="Style_5_ch" w:type="character">
    <w:name w:val="Обычный (Интернет)"/>
    <w:basedOn w:val="Style_3_ch"/>
    <w:link w:val="Style_5"/>
    <w:rPr>
      <w:rFonts w:ascii="Times New Roman" w:hAnsi="Times New Roman"/>
      <w:sz w:val="24"/>
    </w:rPr>
  </w:style>
  <w:style w:styleId="Style_103" w:type="paragraph">
    <w:name w:val="Header and Footer"/>
    <w:basedOn w:val="Style_3"/>
    <w:link w:val="Style_103_ch"/>
    <w:pPr>
      <w:widowControl w:val="1"/>
      <w:tabs>
        <w:tab w:leader="none" w:pos="708" w:val="clear"/>
        <w:tab w:leader="none" w:pos="4819" w:val="center"/>
        <w:tab w:leader="none" w:pos="9638" w:val="right"/>
      </w:tabs>
      <w:ind/>
    </w:pPr>
  </w:style>
  <w:style w:styleId="Style_103_ch" w:type="character">
    <w:name w:val="Header and Footer"/>
    <w:basedOn w:val="Style_3_ch"/>
    <w:link w:val="Style_103"/>
  </w:style>
  <w:style w:styleId="Style_104" w:type="paragraph">
    <w:name w:val="WW8Num15z3"/>
    <w:link w:val="Style_104_ch"/>
    <w:rPr>
      <w:rFonts w:ascii="Symbol" w:hAnsi="Symbol"/>
    </w:rPr>
  </w:style>
  <w:style w:styleId="Style_104_ch" w:type="character">
    <w:name w:val="WW8Num15z3"/>
    <w:link w:val="Style_104"/>
    <w:rPr>
      <w:rFonts w:ascii="Symbol" w:hAnsi="Symbol"/>
    </w:rPr>
  </w:style>
  <w:style w:styleId="Style_105" w:type="paragraph">
    <w:name w:val="WW8Num36z0"/>
    <w:link w:val="Style_105_ch"/>
  </w:style>
  <w:style w:styleId="Style_105_ch" w:type="character">
    <w:name w:val="WW8Num36z0"/>
    <w:link w:val="Style_105"/>
  </w:style>
  <w:style w:styleId="Style_106" w:type="paragraph">
    <w:name w:val="Footnote Characters"/>
    <w:link w:val="Style_106_ch"/>
    <w:rPr>
      <w:vertAlign w:val="superscript"/>
    </w:rPr>
  </w:style>
  <w:style w:styleId="Style_106_ch" w:type="character">
    <w:name w:val="Footnote Characters"/>
    <w:link w:val="Style_106"/>
    <w:rPr>
      <w:vertAlign w:val="superscript"/>
    </w:rPr>
  </w:style>
  <w:style w:styleId="Style_107" w:type="paragraph">
    <w:name w:val="table of figures"/>
    <w:basedOn w:val="Style_3"/>
    <w:next w:val="Style_3"/>
    <w:link w:val="Style_107_ch"/>
    <w:pPr>
      <w:widowControl w:val="1"/>
      <w:spacing w:after="0"/>
      <w:ind/>
    </w:pPr>
  </w:style>
  <w:style w:styleId="Style_107_ch" w:type="character">
    <w:name w:val="table of figures"/>
    <w:basedOn w:val="Style_3_ch"/>
    <w:link w:val="Style_107"/>
  </w:style>
  <w:style w:styleId="Style_108" w:type="paragraph">
    <w:name w:val="toc 9"/>
    <w:basedOn w:val="Style_3"/>
    <w:next w:val="Style_3"/>
    <w:link w:val="Style_108_ch"/>
    <w:uiPriority w:val="39"/>
    <w:pPr>
      <w:widowControl w:val="1"/>
      <w:spacing w:after="57" w:before="0"/>
      <w:ind w:firstLine="0" w:left="2268" w:right="0"/>
    </w:pPr>
  </w:style>
  <w:style w:styleId="Style_108_ch" w:type="character">
    <w:name w:val="toc 9"/>
    <w:basedOn w:val="Style_3_ch"/>
    <w:link w:val="Style_108"/>
  </w:style>
  <w:style w:styleId="Style_109" w:type="paragraph">
    <w:name w:val="WW8Num23z0"/>
    <w:link w:val="Style_109_ch"/>
  </w:style>
  <w:style w:styleId="Style_109_ch" w:type="character">
    <w:name w:val="WW8Num23z0"/>
    <w:link w:val="Style_109"/>
  </w:style>
  <w:style w:styleId="Style_110" w:type="paragraph">
    <w:name w:val="Heading 4 Char"/>
    <w:link w:val="Style_110_ch"/>
    <w:rPr>
      <w:rFonts w:ascii="Arial" w:hAnsi="Arial"/>
      <w:b w:val="1"/>
      <w:sz w:val="26"/>
    </w:rPr>
  </w:style>
  <w:style w:styleId="Style_110_ch" w:type="character">
    <w:name w:val="Heading 4 Char"/>
    <w:link w:val="Style_110"/>
    <w:rPr>
      <w:rFonts w:ascii="Arial" w:hAnsi="Arial"/>
      <w:b w:val="1"/>
      <w:sz w:val="26"/>
    </w:rPr>
  </w:style>
  <w:style w:styleId="Style_111" w:type="paragraph">
    <w:name w:val="TOC Heading"/>
    <w:link w:val="Style_111_ch"/>
  </w:style>
  <w:style w:styleId="Style_111_ch" w:type="character">
    <w:name w:val="TOC Heading"/>
    <w:link w:val="Style_111"/>
  </w:style>
  <w:style w:styleId="Style_112" w:type="paragraph">
    <w:name w:val="Header Char"/>
    <w:basedOn w:val="Style_43"/>
    <w:link w:val="Style_112_ch"/>
  </w:style>
  <w:style w:styleId="Style_112_ch" w:type="character">
    <w:name w:val="Header Char"/>
    <w:basedOn w:val="Style_43_ch"/>
    <w:link w:val="Style_112"/>
  </w:style>
  <w:style w:styleId="Style_113" w:type="paragraph">
    <w:name w:val="Intense Quote"/>
    <w:basedOn w:val="Style_3"/>
    <w:next w:val="Style_3"/>
    <w:link w:val="Style_113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113_ch" w:type="character">
    <w:name w:val="Intense Quote"/>
    <w:basedOn w:val="Style_3_ch"/>
    <w:link w:val="Style_113"/>
    <w:rPr>
      <w:i w:val="1"/>
    </w:rPr>
  </w:style>
  <w:style w:styleId="Style_114" w:type="paragraph">
    <w:name w:val="Заголовок 6 Знак"/>
    <w:link w:val="Style_114_ch"/>
    <w:rPr>
      <w:rFonts w:ascii="Arial" w:hAnsi="Arial"/>
      <w:b w:val="1"/>
      <w:sz w:val="22"/>
    </w:rPr>
  </w:style>
  <w:style w:styleId="Style_114_ch" w:type="character">
    <w:name w:val="Заголовок 6 Знак"/>
    <w:link w:val="Style_114"/>
    <w:rPr>
      <w:rFonts w:ascii="Arial" w:hAnsi="Arial"/>
      <w:b w:val="1"/>
      <w:sz w:val="22"/>
    </w:rPr>
  </w:style>
  <w:style w:styleId="Style_115" w:type="paragraph">
    <w:name w:val="WW8Num1z0"/>
    <w:link w:val="Style_115_ch"/>
  </w:style>
  <w:style w:styleId="Style_115_ch" w:type="character">
    <w:name w:val="WW8Num1z0"/>
    <w:link w:val="Style_115"/>
  </w:style>
  <w:style w:styleId="Style_116" w:type="paragraph">
    <w:name w:val="WW8Num35z1"/>
    <w:link w:val="Style_116_ch"/>
    <w:rPr>
      <w:rFonts w:ascii="Courier New" w:hAnsi="Courier New"/>
    </w:rPr>
  </w:style>
  <w:style w:styleId="Style_116_ch" w:type="character">
    <w:name w:val="WW8Num35z1"/>
    <w:link w:val="Style_116"/>
    <w:rPr>
      <w:rFonts w:ascii="Courier New" w:hAnsi="Courier New"/>
    </w:rPr>
  </w:style>
  <w:style w:styleId="Style_7" w:type="paragraph">
    <w:name w:val="Body 1"/>
    <w:link w:val="Style_7_ch"/>
    <w:pPr>
      <w:widowControl w:val="1"/>
      <w:ind/>
    </w:pPr>
    <w:rPr>
      <w:rFonts w:ascii="Helvetica" w:hAnsi="Helvetica"/>
      <w:color w:val="000000"/>
      <w:sz w:val="24"/>
    </w:rPr>
  </w:style>
  <w:style w:styleId="Style_7_ch" w:type="character">
    <w:name w:val="Body 1"/>
    <w:link w:val="Style_7"/>
    <w:rPr>
      <w:rFonts w:ascii="Helvetica" w:hAnsi="Helvetica"/>
      <w:color w:val="000000"/>
      <w:sz w:val="24"/>
    </w:rPr>
  </w:style>
  <w:style w:styleId="Style_117" w:type="paragraph">
    <w:name w:val="toc 8"/>
    <w:basedOn w:val="Style_3"/>
    <w:next w:val="Style_3"/>
    <w:link w:val="Style_117_ch"/>
    <w:uiPriority w:val="39"/>
    <w:pPr>
      <w:widowControl w:val="1"/>
      <w:spacing w:after="57" w:before="0"/>
      <w:ind w:firstLine="0" w:left="1984" w:right="0"/>
    </w:pPr>
  </w:style>
  <w:style w:styleId="Style_117_ch" w:type="character">
    <w:name w:val="toc 8"/>
    <w:basedOn w:val="Style_3_ch"/>
    <w:link w:val="Style_117"/>
  </w:style>
  <w:style w:styleId="Style_118" w:type="paragraph">
    <w:name w:val="WW8Num14z0"/>
    <w:link w:val="Style_118_ch"/>
  </w:style>
  <w:style w:styleId="Style_118_ch" w:type="character">
    <w:name w:val="WW8Num14z0"/>
    <w:link w:val="Style_118"/>
  </w:style>
  <w:style w:styleId="Style_119" w:type="paragraph">
    <w:name w:val="No Spacing"/>
    <w:link w:val="Style_119_ch"/>
    <w:pPr>
      <w:widowControl w:val="1"/>
      <w:spacing w:after="0" w:before="0" w:line="240" w:lineRule="auto"/>
      <w:ind/>
    </w:pPr>
  </w:style>
  <w:style w:styleId="Style_119_ch" w:type="character">
    <w:name w:val="No Spacing"/>
    <w:link w:val="Style_119"/>
  </w:style>
  <w:style w:styleId="Style_6" w:type="paragraph">
    <w:name w:val="Абзац списка"/>
    <w:basedOn w:val="Style_3"/>
    <w:link w:val="Style_6_ch"/>
    <w:pPr>
      <w:widowControl w:val="1"/>
      <w:spacing w:after="160" w:before="0"/>
      <w:ind w:firstLine="0" w:left="720" w:right="0"/>
      <w:contextualSpacing w:val="1"/>
    </w:pPr>
  </w:style>
  <w:style w:styleId="Style_6_ch" w:type="character">
    <w:name w:val="Абзац списка"/>
    <w:basedOn w:val="Style_3_ch"/>
    <w:link w:val="Style_6"/>
  </w:style>
  <w:style w:styleId="Style_120" w:type="paragraph">
    <w:name w:val="Frame Contents"/>
    <w:basedOn w:val="Style_3"/>
    <w:link w:val="Style_120_ch"/>
  </w:style>
  <w:style w:styleId="Style_120_ch" w:type="character">
    <w:name w:val="Frame Contents"/>
    <w:basedOn w:val="Style_3_ch"/>
    <w:link w:val="Style_120"/>
  </w:style>
  <w:style w:styleId="Style_121" w:type="paragraph">
    <w:name w:val="WW8Num46z0"/>
    <w:link w:val="Style_121_ch"/>
  </w:style>
  <w:style w:styleId="Style_121_ch" w:type="character">
    <w:name w:val="WW8Num46z0"/>
    <w:link w:val="Style_121"/>
  </w:style>
  <w:style w:styleId="Style_122" w:type="paragraph">
    <w:name w:val="WW8Num5z2"/>
    <w:link w:val="Style_122_ch"/>
    <w:rPr>
      <w:rFonts w:ascii="Wingdings" w:hAnsi="Wingdings"/>
    </w:rPr>
  </w:style>
  <w:style w:styleId="Style_122_ch" w:type="character">
    <w:name w:val="WW8Num5z2"/>
    <w:link w:val="Style_122"/>
    <w:rPr>
      <w:rFonts w:ascii="Wingdings" w:hAnsi="Wingdings"/>
    </w:rPr>
  </w:style>
  <w:style w:styleId="Style_123" w:type="paragraph">
    <w:name w:val="WW8Num30z1"/>
    <w:link w:val="Style_123_ch"/>
    <w:rPr>
      <w:sz w:val="24"/>
    </w:rPr>
  </w:style>
  <w:style w:styleId="Style_123_ch" w:type="character">
    <w:name w:val="WW8Num30z1"/>
    <w:link w:val="Style_123"/>
    <w:rPr>
      <w:sz w:val="24"/>
    </w:rPr>
  </w:style>
  <w:style w:styleId="Style_124" w:type="paragraph">
    <w:name w:val="WW8Num27z0"/>
    <w:link w:val="Style_124_ch"/>
  </w:style>
  <w:style w:styleId="Style_124_ch" w:type="character">
    <w:name w:val="WW8Num27z0"/>
    <w:link w:val="Style_124"/>
  </w:style>
  <w:style w:styleId="Style_125" w:type="paragraph">
    <w:name w:val="WW8Num30z0"/>
    <w:link w:val="Style_125_ch"/>
    <w:rPr>
      <w:rFonts w:ascii="Noto Sans Symbols;Calibri" w:hAnsi="Noto Sans Symbols;Calibri"/>
      <w:sz w:val="24"/>
    </w:rPr>
  </w:style>
  <w:style w:styleId="Style_125_ch" w:type="character">
    <w:name w:val="WW8Num30z0"/>
    <w:link w:val="Style_125"/>
    <w:rPr>
      <w:rFonts w:ascii="Noto Sans Symbols;Calibri" w:hAnsi="Noto Sans Symbols;Calibri"/>
      <w:sz w:val="24"/>
    </w:rPr>
  </w:style>
  <w:style w:styleId="Style_126" w:type="paragraph">
    <w:name w:val="Нижний колонтитул Знак"/>
    <w:basedOn w:val="Style_43"/>
    <w:link w:val="Style_126_ch"/>
  </w:style>
  <w:style w:styleId="Style_126_ch" w:type="character">
    <w:name w:val="Нижний колонтитул Знак"/>
    <w:basedOn w:val="Style_43_ch"/>
    <w:link w:val="Style_126"/>
  </w:style>
  <w:style w:styleId="Style_127" w:type="paragraph">
    <w:name w:val="WW8Num34z0"/>
    <w:link w:val="Style_127_ch"/>
  </w:style>
  <w:style w:styleId="Style_127_ch" w:type="character">
    <w:name w:val="WW8Num34z0"/>
    <w:link w:val="Style_127"/>
  </w:style>
  <w:style w:styleId="Style_128" w:type="paragraph">
    <w:name w:val="toc 5"/>
    <w:basedOn w:val="Style_3"/>
    <w:next w:val="Style_3"/>
    <w:link w:val="Style_128_ch"/>
    <w:uiPriority w:val="39"/>
    <w:pPr>
      <w:widowControl w:val="1"/>
      <w:spacing w:after="57" w:before="0"/>
      <w:ind w:firstLine="0" w:left="1134" w:right="0"/>
    </w:pPr>
  </w:style>
  <w:style w:styleId="Style_128_ch" w:type="character">
    <w:name w:val="toc 5"/>
    <w:basedOn w:val="Style_3_ch"/>
    <w:link w:val="Style_128"/>
  </w:style>
  <w:style w:styleId="Style_129" w:type="paragraph">
    <w:name w:val="WW8Num19z2"/>
    <w:link w:val="Style_129_ch"/>
    <w:rPr>
      <w:rFonts w:ascii="Wingdings" w:hAnsi="Wingdings"/>
    </w:rPr>
  </w:style>
  <w:style w:styleId="Style_129_ch" w:type="character">
    <w:name w:val="WW8Num19z2"/>
    <w:link w:val="Style_129"/>
    <w:rPr>
      <w:rFonts w:ascii="Wingdings" w:hAnsi="Wingdings"/>
    </w:rPr>
  </w:style>
  <w:style w:styleId="Style_130" w:type="paragraph">
    <w:name w:val="Название объекта"/>
    <w:basedOn w:val="Style_3"/>
    <w:next w:val="Style_3"/>
    <w:link w:val="Style_130_ch"/>
    <w:pPr>
      <w:widowControl w:val="1"/>
      <w:spacing w:line="276" w:lineRule="auto"/>
      <w:ind/>
    </w:pPr>
    <w:rPr>
      <w:b w:val="1"/>
      <w:color w:val="4472C4"/>
      <w:sz w:val="18"/>
    </w:rPr>
  </w:style>
  <w:style w:styleId="Style_130_ch" w:type="character">
    <w:name w:val="Название объекта"/>
    <w:basedOn w:val="Style_3_ch"/>
    <w:link w:val="Style_130"/>
    <w:rPr>
      <w:b w:val="1"/>
      <w:color w:val="4472C4"/>
      <w:sz w:val="18"/>
    </w:rPr>
  </w:style>
  <w:style w:styleId="Style_131" w:type="paragraph">
    <w:name w:val="WW8Num11z0"/>
    <w:link w:val="Style_131_ch"/>
  </w:style>
  <w:style w:styleId="Style_131_ch" w:type="character">
    <w:name w:val="WW8Num11z0"/>
    <w:link w:val="Style_131"/>
  </w:style>
  <w:style w:styleId="Style_132" w:type="paragraph">
    <w:name w:val="WW8Num2z0"/>
    <w:link w:val="Style_132_ch"/>
    <w:rPr>
      <w:rFonts w:ascii="Symbol" w:hAnsi="Symbol"/>
    </w:rPr>
  </w:style>
  <w:style w:styleId="Style_132_ch" w:type="character">
    <w:name w:val="WW8Num2z0"/>
    <w:link w:val="Style_132"/>
    <w:rPr>
      <w:rFonts w:ascii="Symbol" w:hAnsi="Symbol"/>
    </w:rPr>
  </w:style>
  <w:style w:styleId="Style_133" w:type="paragraph">
    <w:name w:val="Heading 5 Char"/>
    <w:link w:val="Style_133_ch"/>
    <w:rPr>
      <w:rFonts w:ascii="Arial" w:hAnsi="Arial"/>
      <w:b w:val="1"/>
      <w:sz w:val="24"/>
    </w:rPr>
  </w:style>
  <w:style w:styleId="Style_133_ch" w:type="character">
    <w:name w:val="Heading 5 Char"/>
    <w:link w:val="Style_133"/>
    <w:rPr>
      <w:rFonts w:ascii="Arial" w:hAnsi="Arial"/>
      <w:b w:val="1"/>
      <w:sz w:val="24"/>
    </w:rPr>
  </w:style>
  <w:style w:styleId="Style_134" w:type="paragraph">
    <w:name w:val="WW8Num2z2"/>
    <w:link w:val="Style_134_ch"/>
    <w:rPr>
      <w:rFonts w:ascii="Wingdings" w:hAnsi="Wingdings"/>
    </w:rPr>
  </w:style>
  <w:style w:styleId="Style_134_ch" w:type="character">
    <w:name w:val="WW8Num2z2"/>
    <w:link w:val="Style_134"/>
    <w:rPr>
      <w:rFonts w:ascii="Wingdings" w:hAnsi="Wingdings"/>
    </w:rPr>
  </w:style>
  <w:style w:styleId="Style_135" w:type="paragraph">
    <w:name w:val="WW8Num33z0"/>
    <w:link w:val="Style_135_ch"/>
  </w:style>
  <w:style w:styleId="Style_135_ch" w:type="character">
    <w:name w:val="WW8Num33z0"/>
    <w:link w:val="Style_135"/>
  </w:style>
  <w:style w:styleId="Style_136" w:type="paragraph">
    <w:name w:val="WW8Num19z1"/>
    <w:link w:val="Style_136_ch"/>
    <w:rPr>
      <w:rFonts w:ascii="Courier New" w:hAnsi="Courier New"/>
    </w:rPr>
  </w:style>
  <w:style w:styleId="Style_136_ch" w:type="character">
    <w:name w:val="WW8Num19z1"/>
    <w:link w:val="Style_136"/>
    <w:rPr>
      <w:rFonts w:ascii="Courier New" w:hAnsi="Courier New"/>
    </w:rPr>
  </w:style>
  <w:style w:styleId="Style_137" w:type="paragraph">
    <w:name w:val="Текст сноски Знак"/>
    <w:link w:val="Style_137_ch"/>
    <w:rPr>
      <w:sz w:val="18"/>
    </w:rPr>
  </w:style>
  <w:style w:styleId="Style_137_ch" w:type="character">
    <w:name w:val="Текст сноски Знак"/>
    <w:link w:val="Style_137"/>
    <w:rPr>
      <w:sz w:val="18"/>
    </w:rPr>
  </w:style>
  <w:style w:styleId="Style_138" w:type="paragraph">
    <w:name w:val="WW8Num17z0"/>
    <w:link w:val="Style_138_ch"/>
  </w:style>
  <w:style w:styleId="Style_138_ch" w:type="character">
    <w:name w:val="WW8Num17z0"/>
    <w:link w:val="Style_138"/>
  </w:style>
  <w:style w:styleId="Style_139" w:type="paragraph">
    <w:name w:val="WW8Num25z0"/>
    <w:link w:val="Style_139_ch"/>
  </w:style>
  <w:style w:styleId="Style_139_ch" w:type="character">
    <w:name w:val="WW8Num25z0"/>
    <w:link w:val="Style_139"/>
  </w:style>
  <w:style w:styleId="Style_140" w:type="paragraph">
    <w:name w:val="Subtitle"/>
    <w:basedOn w:val="Style_3"/>
    <w:next w:val="Style_3"/>
    <w:link w:val="Style_140_ch"/>
    <w:uiPriority w:val="11"/>
    <w:qFormat/>
    <w:pPr>
      <w:widowControl w:val="1"/>
      <w:spacing w:after="200" w:before="200"/>
      <w:ind/>
    </w:pPr>
    <w:rPr>
      <w:sz w:val="24"/>
    </w:rPr>
  </w:style>
  <w:style w:styleId="Style_140_ch" w:type="character">
    <w:name w:val="Subtitle"/>
    <w:basedOn w:val="Style_3_ch"/>
    <w:link w:val="Style_140"/>
    <w:rPr>
      <w:sz w:val="24"/>
    </w:rPr>
  </w:style>
  <w:style w:styleId="Style_141" w:type="paragraph">
    <w:name w:val="WW8Num31z0"/>
    <w:link w:val="Style_141_ch"/>
  </w:style>
  <w:style w:styleId="Style_141_ch" w:type="character">
    <w:name w:val="WW8Num31z0"/>
    <w:link w:val="Style_141"/>
  </w:style>
  <w:style w:styleId="Style_142" w:type="paragraph">
    <w:name w:val="WW8Num15z0"/>
    <w:link w:val="Style_142_ch"/>
    <w:rPr>
      <w:rFonts w:ascii="Arial" w:hAnsi="Arial"/>
    </w:rPr>
  </w:style>
  <w:style w:styleId="Style_142_ch" w:type="character">
    <w:name w:val="WW8Num15z0"/>
    <w:link w:val="Style_142"/>
    <w:rPr>
      <w:rFonts w:ascii="Arial" w:hAnsi="Arial"/>
    </w:rPr>
  </w:style>
  <w:style w:styleId="Style_143" w:type="paragraph">
    <w:name w:val="WW8Num40z0"/>
    <w:link w:val="Style_143_ch"/>
  </w:style>
  <w:style w:styleId="Style_143_ch" w:type="character">
    <w:name w:val="WW8Num40z0"/>
    <w:link w:val="Style_143"/>
  </w:style>
  <w:style w:styleId="Style_144" w:type="paragraph">
    <w:name w:val="Заголовок 4 Знак"/>
    <w:link w:val="Style_144_ch"/>
    <w:rPr>
      <w:rFonts w:ascii="Arial" w:hAnsi="Arial"/>
      <w:b w:val="1"/>
      <w:sz w:val="26"/>
    </w:rPr>
  </w:style>
  <w:style w:styleId="Style_144_ch" w:type="character">
    <w:name w:val="Заголовок 4 Знак"/>
    <w:link w:val="Style_144"/>
    <w:rPr>
      <w:rFonts w:ascii="Arial" w:hAnsi="Arial"/>
      <w:b w:val="1"/>
      <w:sz w:val="26"/>
    </w:rPr>
  </w:style>
  <w:style w:styleId="Style_145" w:type="paragraph">
    <w:name w:val="WW8Num37z1"/>
    <w:link w:val="Style_145_ch"/>
    <w:rPr>
      <w:rFonts w:ascii="Courier New" w:hAnsi="Courier New"/>
      <w:sz w:val="24"/>
    </w:rPr>
  </w:style>
  <w:style w:styleId="Style_145_ch" w:type="character">
    <w:name w:val="WW8Num37z1"/>
    <w:link w:val="Style_145"/>
    <w:rPr>
      <w:rFonts w:ascii="Courier New" w:hAnsi="Courier New"/>
      <w:sz w:val="24"/>
    </w:rPr>
  </w:style>
  <w:style w:styleId="Style_146" w:type="paragraph">
    <w:name w:val="WW8Num22z3"/>
    <w:link w:val="Style_146_ch"/>
    <w:rPr>
      <w:rFonts w:ascii="Symbol" w:hAnsi="Symbol"/>
    </w:rPr>
  </w:style>
  <w:style w:styleId="Style_146_ch" w:type="character">
    <w:name w:val="WW8Num22z3"/>
    <w:link w:val="Style_146"/>
    <w:rPr>
      <w:rFonts w:ascii="Symbol" w:hAnsi="Symbol"/>
    </w:rPr>
  </w:style>
  <w:style w:styleId="Style_147" w:type="paragraph">
    <w:name w:val="Заголовок 2 Знак"/>
    <w:link w:val="Style_147_ch"/>
    <w:rPr>
      <w:rFonts w:ascii="Arial" w:hAnsi="Arial"/>
      <w:sz w:val="34"/>
    </w:rPr>
  </w:style>
  <w:style w:styleId="Style_147_ch" w:type="character">
    <w:name w:val="Заголовок 2 Знак"/>
    <w:link w:val="Style_147"/>
    <w:rPr>
      <w:rFonts w:ascii="Arial" w:hAnsi="Arial"/>
      <w:sz w:val="34"/>
    </w:rPr>
  </w:style>
  <w:style w:styleId="Style_148" w:type="paragraph">
    <w:name w:val="WW8Num8z0"/>
    <w:link w:val="Style_148_ch"/>
  </w:style>
  <w:style w:styleId="Style_148_ch" w:type="character">
    <w:name w:val="WW8Num8z0"/>
    <w:link w:val="Style_148"/>
  </w:style>
  <w:style w:styleId="Style_149" w:type="paragraph">
    <w:name w:val="WW8Num38z2"/>
    <w:link w:val="Style_149_ch"/>
    <w:rPr>
      <w:rFonts w:ascii="Wingdings" w:hAnsi="Wingdings"/>
    </w:rPr>
  </w:style>
  <w:style w:styleId="Style_149_ch" w:type="character">
    <w:name w:val="WW8Num38z2"/>
    <w:link w:val="Style_149"/>
    <w:rPr>
      <w:rFonts w:ascii="Wingdings" w:hAnsi="Wingdings"/>
    </w:rPr>
  </w:style>
  <w:style w:styleId="Style_150" w:type="paragraph">
    <w:name w:val="Title"/>
    <w:basedOn w:val="Style_3"/>
    <w:next w:val="Style_3"/>
    <w:link w:val="Style_150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150_ch" w:type="character">
    <w:name w:val="Title"/>
    <w:basedOn w:val="Style_3_ch"/>
    <w:link w:val="Style_150"/>
    <w:rPr>
      <w:sz w:val="48"/>
    </w:rPr>
  </w:style>
  <w:style w:styleId="Style_151" w:type="paragraph">
    <w:name w:val="heading 4"/>
    <w:basedOn w:val="Style_3"/>
    <w:next w:val="Style_3"/>
    <w:link w:val="Style_151_ch"/>
    <w:uiPriority w:val="9"/>
    <w:qFormat/>
    <w:pPr>
      <w:keepNext w:val="1"/>
      <w:keepLines w:val="1"/>
      <w:widowControl w:val="1"/>
      <w:numPr>
        <w:ilvl w:val="3"/>
        <w:numId w:val="11"/>
      </w:numPr>
      <w:spacing w:after="200" w:before="320"/>
      <w:ind/>
      <w:outlineLvl w:val="3"/>
    </w:pPr>
    <w:rPr>
      <w:rFonts w:ascii="Arial" w:hAnsi="Arial"/>
      <w:b w:val="1"/>
      <w:sz w:val="26"/>
    </w:rPr>
  </w:style>
  <w:style w:styleId="Style_151_ch" w:type="character">
    <w:name w:val="heading 4"/>
    <w:basedOn w:val="Style_3_ch"/>
    <w:link w:val="Style_151"/>
    <w:rPr>
      <w:rFonts w:ascii="Arial" w:hAnsi="Arial"/>
      <w:b w:val="1"/>
      <w:sz w:val="26"/>
    </w:rPr>
  </w:style>
  <w:style w:styleId="Style_152" w:type="paragraph">
    <w:name w:val="WW8Num26z0"/>
    <w:link w:val="Style_152_ch"/>
    <w:rPr>
      <w:rFonts w:ascii="Noto Sans Symbols;Calibri" w:hAnsi="Noto Sans Symbols;Calibri"/>
      <w:sz w:val="24"/>
    </w:rPr>
  </w:style>
  <w:style w:styleId="Style_152_ch" w:type="character">
    <w:name w:val="WW8Num26z0"/>
    <w:link w:val="Style_152"/>
    <w:rPr>
      <w:rFonts w:ascii="Noto Sans Symbols;Calibri" w:hAnsi="Noto Sans Symbols;Calibri"/>
      <w:sz w:val="24"/>
    </w:rPr>
  </w:style>
  <w:style w:styleId="Style_153" w:type="paragraph">
    <w:name w:val="Heading 6 Char"/>
    <w:link w:val="Style_153_ch"/>
    <w:rPr>
      <w:rFonts w:ascii="Arial" w:hAnsi="Arial"/>
      <w:b w:val="1"/>
      <w:sz w:val="22"/>
    </w:rPr>
  </w:style>
  <w:style w:styleId="Style_153_ch" w:type="character">
    <w:name w:val="Heading 6 Char"/>
    <w:link w:val="Style_153"/>
    <w:rPr>
      <w:rFonts w:ascii="Arial" w:hAnsi="Arial"/>
      <w:b w:val="1"/>
      <w:sz w:val="22"/>
    </w:rPr>
  </w:style>
  <w:style w:styleId="Style_154" w:type="paragraph">
    <w:name w:val="heading 2"/>
    <w:basedOn w:val="Style_3"/>
    <w:next w:val="Style_3"/>
    <w:link w:val="Style_154_ch"/>
    <w:uiPriority w:val="9"/>
    <w:qFormat/>
    <w:pPr>
      <w:keepNext w:val="1"/>
      <w:keepLines w:val="1"/>
      <w:widowControl w:val="1"/>
      <w:numPr>
        <w:ilvl w:val="1"/>
        <w:numId w:val="11"/>
      </w:numPr>
      <w:spacing w:after="200" w:before="360"/>
      <w:ind/>
      <w:outlineLvl w:val="1"/>
    </w:pPr>
    <w:rPr>
      <w:rFonts w:ascii="Arial" w:hAnsi="Arial"/>
      <w:sz w:val="34"/>
    </w:rPr>
  </w:style>
  <w:style w:styleId="Style_154_ch" w:type="character">
    <w:name w:val="heading 2"/>
    <w:basedOn w:val="Style_3_ch"/>
    <w:link w:val="Style_154"/>
    <w:rPr>
      <w:rFonts w:ascii="Arial" w:hAnsi="Arial"/>
      <w:sz w:val="34"/>
    </w:rPr>
  </w:style>
  <w:style w:styleId="Style_155" w:type="paragraph">
    <w:name w:val="Footer Char"/>
    <w:basedOn w:val="Style_43"/>
    <w:link w:val="Style_155_ch"/>
  </w:style>
  <w:style w:styleId="Style_155_ch" w:type="character">
    <w:name w:val="Footer Char"/>
    <w:basedOn w:val="Style_43_ch"/>
    <w:link w:val="Style_155"/>
  </w:style>
  <w:style w:styleId="Style_156" w:type="paragraph">
    <w:name w:val="WW8Num22z1"/>
    <w:link w:val="Style_156_ch"/>
    <w:rPr>
      <w:rFonts w:ascii="Courier New" w:hAnsi="Courier New"/>
    </w:rPr>
  </w:style>
  <w:style w:styleId="Style_156_ch" w:type="character">
    <w:name w:val="WW8Num22z1"/>
    <w:link w:val="Style_156"/>
    <w:rPr>
      <w:rFonts w:ascii="Courier New" w:hAnsi="Courier New"/>
    </w:rPr>
  </w:style>
  <w:style w:styleId="Style_157" w:type="paragraph">
    <w:name w:val="heading 6"/>
    <w:basedOn w:val="Style_3"/>
    <w:next w:val="Style_3"/>
    <w:link w:val="Style_157_ch"/>
    <w:uiPriority w:val="9"/>
    <w:qFormat/>
    <w:pPr>
      <w:keepNext w:val="1"/>
      <w:keepLines w:val="1"/>
      <w:widowControl w:val="1"/>
      <w:numPr>
        <w:ilvl w:val="5"/>
        <w:numId w:val="11"/>
      </w:numPr>
      <w:spacing w:after="200" w:before="320"/>
      <w:ind/>
      <w:outlineLvl w:val="5"/>
    </w:pPr>
    <w:rPr>
      <w:rFonts w:ascii="Arial" w:hAnsi="Arial"/>
      <w:b w:val="1"/>
    </w:rPr>
  </w:style>
  <w:style w:styleId="Style_157_ch" w:type="character">
    <w:name w:val="heading 6"/>
    <w:basedOn w:val="Style_3_ch"/>
    <w:link w:val="Style_157"/>
    <w:rPr>
      <w:rFonts w:ascii="Arial" w:hAnsi="Arial"/>
      <w:b w:val="1"/>
    </w:rPr>
  </w:style>
  <w:style w:styleId="Style_158" w:type="paragraph">
    <w:name w:val="WW8Num45z0"/>
    <w:link w:val="Style_158_ch"/>
    <w:rPr>
      <w:rFonts w:ascii="Symbol" w:hAnsi="Symbol"/>
    </w:rPr>
  </w:style>
  <w:style w:styleId="Style_158_ch" w:type="character">
    <w:name w:val="WW8Num45z0"/>
    <w:link w:val="Style_158"/>
    <w:rPr>
      <w:rFonts w:ascii="Symbol" w:hAnsi="Symbol"/>
    </w:rPr>
  </w:style>
  <w:style w:styleId="Style_159" w:type="table">
    <w:name w:val="Grid Table 1 Light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0" w:type="table">
    <w:name w:val="Grid Table 5 Dark - Accent 2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1" w:type="table">
    <w:name w:val="Grid Table 1 Light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2" w:type="table">
    <w:name w:val="Grid Table 6 Colorful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3" w:type="table">
    <w:name w:val="List Table 6 Colorful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64" w:type="table">
    <w:name w:val="Grid Table 5 Dark- Accent 1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5" w:type="table">
    <w:name w:val="List Table 3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66" w:type="table">
    <w:name w:val="List Table 3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67" w:type="table">
    <w:name w:val="Lined - Accent 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8" w:type="table">
    <w:name w:val="Grid Table 1 Light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69" w:type="table">
    <w:name w:val="Bordered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0" w:type="table">
    <w:name w:val="Lined - Accent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71" w:type="table">
    <w:name w:val="Grid Table 5 Dark- Accent 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2" w:type="table">
    <w:name w:val="List Table 2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73" w:type="table">
    <w:name w:val="Grid Table 4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74" w:type="table">
    <w:name w:val="Grid Table 2 - Accent 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75" w:type="table">
    <w:name w:val="Grid Table 3 - Accent 6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6" w:type="table">
    <w:name w:val="Grid Table 1 Light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77" w:type="table">
    <w:name w:val="List Table 1 Light - Accent 1"/>
    <w:pPr>
      <w:widowControl w:val="1"/>
      <w:spacing w:after="0" w:line="240" w:lineRule="auto"/>
      <w:ind/>
    </w:pPr>
    <w:tblPr>
      <w:tblInd w:type="dxa" w:w="0"/>
    </w:tblPr>
  </w:style>
  <w:style w:styleId="Style_178" w:type="table">
    <w:name w:val="List Table 3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9" w:type="table">
    <w:name w:val="List Table 4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80" w:type="table">
    <w:name w:val="Grid Table 5 Dark - Accent 3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1" w:type="table">
    <w:name w:val="Plain Table 5"/>
    <w:pPr>
      <w:widowControl w:val="1"/>
      <w:spacing w:after="0" w:line="240" w:lineRule="auto"/>
      <w:ind/>
    </w:pPr>
    <w:tblPr>
      <w:tblInd w:type="dxa" w:w="0"/>
    </w:tblPr>
  </w:style>
  <w:style w:styleId="Style_182" w:type="table">
    <w:name w:val="List Table 6 Colorful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83" w:type="table">
    <w:name w:val="Grid Table 3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4" w:type="table">
    <w:name w:val="List Table 1 Light - Accent 4"/>
    <w:pPr>
      <w:widowControl w:val="1"/>
      <w:spacing w:after="0" w:line="240" w:lineRule="auto"/>
      <w:ind/>
    </w:pPr>
    <w:tblPr>
      <w:tblInd w:type="dxa" w:w="0"/>
    </w:tblPr>
  </w:style>
  <w:style w:styleId="Style_185" w:type="table">
    <w:name w:val="List Table 2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86" w:type="table">
    <w:name w:val="List Table 4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87" w:type="table">
    <w:name w:val="Grid Table 3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8" w:type="table">
    <w:name w:val="List Table 7 Colorful - Accent 2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89" w:type="table">
    <w:name w:val="Grid Table 6 Colorful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90" w:type="table">
    <w:name w:val="Table Grid Light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1" w:type="table">
    <w:name w:val="Plain Table 3"/>
    <w:pPr>
      <w:widowControl w:val="1"/>
      <w:spacing w:after="0" w:line="240" w:lineRule="auto"/>
      <w:ind/>
    </w:pPr>
    <w:tblPr>
      <w:tblInd w:type="dxa" w:w="0"/>
    </w:tblPr>
  </w:style>
  <w:style w:styleId="Style_192" w:type="table">
    <w:name w:val="List Table 2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93" w:type="table">
    <w:name w:val="Grid Table 7 Colorful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94" w:type="table">
    <w:name w:val="List Table 5 Dark - Accent 2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95" w:type="table">
    <w:name w:val="Grid Table 7 Colorful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6" w:type="table">
    <w:name w:val="List Table 7 Colorful - Accent 6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97" w:type="table">
    <w:name w:val="List Table 6 Colorful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98" w:type="table">
    <w:name w:val="Grid Table 3 - Accent 5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99" w:type="table">
    <w:name w:val="List Table 3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200" w:type="table">
    <w:name w:val="Bordered &amp; Lined - Accent 1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201" w:type="table">
    <w:name w:val="Grid Table 1 Light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02" w:type="table">
    <w:name w:val="Bordered &amp; Lined - Accent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203" w:type="table">
    <w:name w:val="List Table 1 Light - Accent 5"/>
    <w:pPr>
      <w:widowControl w:val="1"/>
      <w:spacing w:after="0" w:line="240" w:lineRule="auto"/>
      <w:ind/>
    </w:pPr>
    <w:tblPr>
      <w:tblInd w:type="dxa" w:w="0"/>
    </w:tblPr>
  </w:style>
  <w:style w:styleId="Style_204" w:type="table">
    <w:name w:val="Grid Table 2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05" w:type="table">
    <w:name w:val="List Table 5 Dark - Accent 5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206" w:type="table">
    <w:name w:val="Plain Table 1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7" w:type="table">
    <w:name w:val="Bordered &amp; Lined - Accent 5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208" w:type="table">
    <w:name w:val="Bordered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09" w:type="table">
    <w:name w:val="Grid Table 7 Colorful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10" w:type="table">
    <w:name w:val="List Table 6 Colorful - Accent 1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211" w:type="table">
    <w:name w:val="List Table 2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212" w:type="table">
    <w:name w:val="Grid Table 2 - Accent 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13" w:type="table">
    <w:name w:val="List Table 6 Colorful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214" w:type="table">
    <w:name w:val="Grid Table 6 Colorful - Accent 6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15" w:type="table">
    <w:name w:val="Bordered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216" w:type="table">
    <w:name w:val="Grid Table 7 Colorful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17" w:type="table">
    <w:name w:val="Grid Table 2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18" w:type="table">
    <w:name w:val="List Table 1 Light - Accent 2"/>
    <w:pPr>
      <w:widowControl w:val="1"/>
      <w:spacing w:after="0" w:line="240" w:lineRule="auto"/>
      <w:ind/>
    </w:pPr>
    <w:tblPr>
      <w:tblInd w:type="dxa" w:w="0"/>
    </w:tblPr>
  </w:style>
  <w:style w:styleId="Style_219" w:type="table">
    <w:name w:val="Grid Table 6 Colorful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20" w:type="table">
    <w:name w:val="Grid Table 1 Light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21" w:type="table">
    <w:name w:val="Grid Table 3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22" w:type="table">
    <w:name w:val="Grid Table 4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223" w:type="table">
    <w:name w:val="List Table 7 Colorful - Accent 1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224" w:type="table">
    <w:name w:val="List Table 2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225" w:type="table">
    <w:name w:val="List Table 3 - Accent 1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26" w:type="table">
    <w:name w:val="Lined - Accent 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227" w:type="table">
    <w:name w:val="List Table 4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228" w:type="table">
    <w:name w:val="Bordered &amp; Lined - Accent 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229" w:type="table">
    <w:name w:val="List Table 6 Colorful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230" w:type="table">
    <w:name w:val="List Table 5 Dark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231" w:type="table">
    <w:name w:val="Grid Table 4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32" w:type="table">
    <w:name w:val="List Table 6 Colorful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233" w:type="table">
    <w:name w:val="Grid Table 5 Dark - Accent 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34" w:type="table">
    <w:name w:val="List Table 1 Light - Accent 3"/>
    <w:pPr>
      <w:widowControl w:val="1"/>
      <w:spacing w:after="0" w:line="240" w:lineRule="auto"/>
      <w:ind/>
    </w:pPr>
    <w:tblPr>
      <w:tblInd w:type="dxa" w:w="0"/>
    </w:tblPr>
  </w:style>
  <w:style w:styleId="Style_235" w:type="table">
    <w:name w:val="Grid Table 5 Dark - Accent 5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default="1" w:styleId="Style_2" w:type="table">
    <w:name w:val="Normal Table"/>
  </w:style>
  <w:style w:styleId="Style_236" w:type="table">
    <w:name w:val="Grid Table 7 Colorful - Accent 1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37" w:type="table">
    <w:name w:val="List Table 4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238" w:type="table">
    <w:name w:val="List Table 5 Dark - Accent 1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239" w:type="table">
    <w:name w:val="Bordered &amp; Lined - Accent 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240" w:type="table">
    <w:name w:val="Grid Table 6 Colorful - Accent 5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41" w:type="table">
    <w:name w:val="List Table 4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42" w:type="table">
    <w:name w:val="Grid Table 7 Colorful - Accent 6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43" w:type="table">
    <w:name w:val="List Table 5 Dark - Accent 4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244" w:type="table">
    <w:name w:val="Grid Table 4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45" w:type="table">
    <w:name w:val="Bordered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46" w:type="table">
    <w:name w:val="List Table 1 Light"/>
    <w:pPr>
      <w:widowControl w:val="1"/>
      <w:spacing w:after="0" w:line="240" w:lineRule="auto"/>
      <w:ind/>
    </w:pPr>
    <w:tblPr>
      <w:tblInd w:type="dxa" w:w="0"/>
    </w:tblPr>
  </w:style>
  <w:style w:styleId="Style_247" w:type="table">
    <w:name w:val="Plain Table 4"/>
    <w:pPr>
      <w:widowControl w:val="1"/>
      <w:spacing w:after="0" w:line="240" w:lineRule="auto"/>
      <w:ind/>
    </w:pPr>
    <w:tblPr>
      <w:tblInd w:type="dxa" w:w="0"/>
    </w:tblPr>
  </w:style>
  <w:style w:styleId="Style_248" w:type="table">
    <w:name w:val="List Table 7 Colorful - Accent 3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249" w:type="table">
    <w:name w:val="List Table 7 Colorful - Accent 5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250" w:type="table">
    <w:name w:val="List Table 1 Light - Accent 6"/>
    <w:pPr>
      <w:widowControl w:val="1"/>
      <w:spacing w:after="0" w:line="240" w:lineRule="auto"/>
      <w:ind/>
    </w:pPr>
    <w:tblPr>
      <w:tblInd w:type="dxa" w:w="0"/>
    </w:tblPr>
  </w:style>
  <w:style w:styleId="Style_251" w:type="table">
    <w:name w:val="Lined - Accent 3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252" w:type="table">
    <w:name w:val="Grid Table 3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53" w:type="table">
    <w:name w:val="List Table 5 Dark - Accent 6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254" w:type="table">
    <w:name w:val="Grid Table 2 - Accent 3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55" w:type="table">
    <w:name w:val="Grid Table 7 Colorful - Accent 5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56" w:type="table">
    <w:name w:val="Grid Table 4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257" w:type="table">
    <w:name w:val="Grid Table 6 Colorful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58" w:type="table">
    <w:name w:val="List Table 3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259" w:type="table">
    <w:name w:val="Lined - Accent 2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260" w:type="table">
    <w:name w:val="List Table 3 - Accent 6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261" w:type="table">
    <w:name w:val="Bordered - Accent 3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62" w:type="table">
    <w:name w:val="Plain Table 2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63" w:type="table">
    <w:name w:val="List Table 7 Colorful - Accent 4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264" w:type="table">
    <w:name w:val="List Table 2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265" w:type="table">
    <w:name w:val="Lined - Accent 1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266" w:type="table">
    <w:name w:val="Bordered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67" w:type="table">
    <w:name w:val="Lined - Accent 5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268" w:type="table">
    <w:name w:val="List Table 4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69" w:type="table">
    <w:name w:val="List Table 2 - Accent 5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270" w:type="table">
    <w:name w:val="Table Grid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71" w:type="table">
    <w:name w:val="Bordered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72" w:type="table">
    <w:name w:val="List Table 4 - Accent 1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273" w:type="table">
    <w:name w:val="List Table 7 Colorful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274" w:type="table">
    <w:name w:val="Grid Table 2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75" w:type="table">
    <w:name w:val="Grid Table 6 Colorful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76" w:type="table">
    <w:name w:val="Grid Table 5 Dark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77" w:type="table">
    <w:name w:val="List Table 5 Dark - Accent 3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78" w:type="table">
    <w:name w:val="Grid Table 3 - Accent 2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79" w:type="table">
    <w:name w:val="Bordered &amp; Lined - Accent 2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280" w:type="table">
    <w:name w:val="Grid Table 4 - Accent 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281" w:type="table">
    <w:name w:val="Bordered &amp; Lined - Accent 3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282" w:type="table">
    <w:name w:val="Grid Table 4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283" w:type="table">
    <w:name w:val="Grid Table 2 - Accent 6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84" w:type="table">
    <w:name w:val="Grid Table 1 Light - Accent 2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footer1.xml" Type="http://schemas.openxmlformats.org/officeDocument/2006/relationships/footer"/>
  <Relationship Id="rId8" Target="webSettings.xml" Type="http://schemas.openxmlformats.org/officeDocument/2006/relationships/webSettings"/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2024-10-11T11:25:00Z</dcterms:created>
  <dcterms:modified xsi:type="dcterms:W3CDTF">2026-10-21T08:46:03Z</dcterms:modified>
</cp:coreProperties>
</file>