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sectPr>
          <w:pgSz w:h="16840" w:orient="portrait" w:w="11910"/>
          <w:pgMar w:bottom="280" w:footer="720" w:gutter="0" w:header="720" w:left="1160" w:right="480" w:top="760"/>
        </w:sectPr>
      </w:pPr>
    </w:p>
    <w:p w14:paraId="0E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Государственное бюджетное учреждение </w:t>
      </w:r>
    </w:p>
    <w:p w14:paraId="0F000000">
      <w:pPr>
        <w:widowControl w:val="1"/>
        <w:ind/>
        <w:jc w:val="center"/>
        <w:rPr>
          <w:sz w:val="28"/>
        </w:rPr>
      </w:pPr>
      <w:r>
        <w:rPr>
          <w:sz w:val="28"/>
        </w:rPr>
        <w:t>дополнительного образования города Москвы</w:t>
      </w: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>"Детская музыкальная школа № 76"</w:t>
      </w:r>
    </w:p>
    <w:p w14:paraId="11000000">
      <w:pPr>
        <w:pStyle w:val="Style_1"/>
        <w:widowControl w:val="1"/>
        <w:spacing w:line="360" w:lineRule="auto"/>
        <w:ind w:left="0"/>
        <w:rPr>
          <w:b w:val="1"/>
          <w:sz w:val="28"/>
        </w:rPr>
      </w:pPr>
    </w:p>
    <w:p w14:paraId="12000000">
      <w:pPr>
        <w:pStyle w:val="Style_1"/>
        <w:widowControl w:val="1"/>
        <w:spacing w:line="360" w:lineRule="auto"/>
        <w:ind w:left="0"/>
        <w:rPr>
          <w:b w:val="1"/>
          <w:sz w:val="28"/>
        </w:rPr>
      </w:pPr>
    </w:p>
    <w:p w14:paraId="13000000">
      <w:pPr>
        <w:pStyle w:val="Style_1"/>
        <w:widowControl w:val="1"/>
        <w:spacing w:line="360" w:lineRule="auto"/>
        <w:ind w:left="0"/>
        <w:rPr>
          <w:b w:val="1"/>
          <w:sz w:val="28"/>
        </w:rPr>
      </w:pPr>
    </w:p>
    <w:p w14:paraId="14000000">
      <w:pPr>
        <w:pStyle w:val="Style_1"/>
        <w:widowControl w:val="1"/>
        <w:spacing w:line="360" w:lineRule="auto"/>
        <w:ind w:left="0"/>
        <w:rPr>
          <w:b w:val="1"/>
          <w:sz w:val="28"/>
        </w:rPr>
      </w:pPr>
    </w:p>
    <w:p w14:paraId="15000000">
      <w:pPr>
        <w:pStyle w:val="Style_1"/>
        <w:widowControl w:val="1"/>
        <w:spacing w:line="360" w:lineRule="auto"/>
        <w:ind w:left="0"/>
        <w:rPr>
          <w:b w:val="1"/>
          <w:sz w:val="28"/>
        </w:rPr>
      </w:pPr>
    </w:p>
    <w:p w14:paraId="16000000">
      <w:pPr>
        <w:pStyle w:val="Style_1"/>
        <w:widowControl w:val="1"/>
        <w:spacing w:line="360" w:lineRule="auto"/>
        <w:ind w:left="0"/>
        <w:rPr>
          <w:b w:val="1"/>
          <w:sz w:val="28"/>
        </w:rPr>
      </w:pPr>
    </w:p>
    <w:p w14:paraId="17000000">
      <w:pPr>
        <w:pStyle w:val="Style_1"/>
        <w:widowControl w:val="1"/>
        <w:spacing w:line="360" w:lineRule="auto"/>
        <w:ind w:left="0"/>
        <w:rPr>
          <w:b w:val="1"/>
          <w:sz w:val="28"/>
        </w:rPr>
      </w:pPr>
    </w:p>
    <w:p w14:paraId="18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ДОПОЛНИТЕЛЬНАЯ ОБЩЕОБРАЗОВАТЕЛЬНАЯ </w:t>
      </w:r>
      <w:r>
        <w:rPr>
          <w:sz w:val="28"/>
        </w:rPr>
        <w:t xml:space="preserve">ОБЩЕРАЗВИВАЮЩАЯ </w:t>
      </w:r>
      <w:r>
        <w:rPr>
          <w:sz w:val="28"/>
        </w:rPr>
        <w:t xml:space="preserve">ПРОГРАММА </w:t>
      </w:r>
    </w:p>
    <w:p w14:paraId="19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В ОБЛАСТИ МУЗЫКАЛЬНОГО ИСКУССТВА </w:t>
      </w:r>
    </w:p>
    <w:p w14:paraId="1A000000">
      <w:pPr>
        <w:widowControl w:val="1"/>
        <w:ind/>
        <w:jc w:val="center"/>
        <w:rPr>
          <w:sz w:val="28"/>
        </w:rPr>
      </w:pPr>
    </w:p>
    <w:p w14:paraId="1B000000">
      <w:pPr>
        <w:rPr>
          <w:b w:val="1"/>
          <w:sz w:val="28"/>
        </w:rPr>
      </w:pPr>
    </w:p>
    <w:p w14:paraId="1C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</w:t>
      </w:r>
      <w:r>
        <w:rPr>
          <w:b w:val="1"/>
          <w:sz w:val="36"/>
        </w:rPr>
        <w:t xml:space="preserve">рограмма по </w:t>
      </w:r>
      <w:r>
        <w:rPr>
          <w:b w:val="1"/>
          <w:sz w:val="36"/>
        </w:rPr>
        <w:t xml:space="preserve">учебному </w:t>
      </w:r>
      <w:r>
        <w:rPr>
          <w:b w:val="1"/>
          <w:sz w:val="36"/>
        </w:rPr>
        <w:t>предмету</w:t>
      </w:r>
    </w:p>
    <w:p w14:paraId="1D000000">
      <w:pPr>
        <w:widowControl w:val="1"/>
        <w:ind/>
        <w:jc w:val="center"/>
        <w:rPr>
          <w:b w:val="1"/>
          <w:sz w:val="36"/>
        </w:rPr>
      </w:pPr>
    </w:p>
    <w:p w14:paraId="1E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МУЗЫКАЛЬНЫЙ ИНСТРУМЕНТ</w:t>
      </w:r>
    </w:p>
    <w:p w14:paraId="1F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 xml:space="preserve"> «</w:t>
      </w:r>
      <w:r>
        <w:rPr>
          <w:b w:val="1"/>
          <w:sz w:val="36"/>
        </w:rPr>
        <w:t>У</w:t>
      </w:r>
      <w:r>
        <w:rPr>
          <w:b w:val="1"/>
          <w:sz w:val="36"/>
        </w:rPr>
        <w:t>дарная установка»</w:t>
      </w:r>
      <w:r>
        <w:rPr>
          <w:b w:val="1"/>
          <w:sz w:val="36"/>
        </w:rPr>
        <w:t xml:space="preserve"> </w:t>
      </w:r>
    </w:p>
    <w:p w14:paraId="20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Платные образовательные услуги</w:t>
      </w:r>
    </w:p>
    <w:p w14:paraId="21000000">
      <w:pPr>
        <w:widowControl w:val="1"/>
        <w:ind/>
        <w:jc w:val="center"/>
        <w:rPr>
          <w:b w:val="1"/>
          <w:sz w:val="36"/>
        </w:rPr>
      </w:pPr>
    </w:p>
    <w:p w14:paraId="22000000">
      <w:pPr>
        <w:rPr>
          <w:sz w:val="36"/>
        </w:rPr>
      </w:pPr>
      <w:r>
        <w:rPr>
          <w:sz w:val="36"/>
        </w:rPr>
        <w:t xml:space="preserve">Срок обучения – </w:t>
      </w:r>
      <w:r>
        <w:rPr>
          <w:sz w:val="36"/>
        </w:rPr>
        <w:t>3 года</w:t>
      </w:r>
    </w:p>
    <w:p w14:paraId="23000000">
      <w:pPr>
        <w:widowControl w:val="1"/>
        <w:spacing w:line="360" w:lineRule="auto"/>
        <w:ind w:left="611" w:right="721"/>
        <w:jc w:val="center"/>
        <w:rPr>
          <w:sz w:val="28"/>
        </w:rPr>
      </w:pPr>
    </w:p>
    <w:p w14:paraId="24000000">
      <w:pPr>
        <w:pStyle w:val="Style_1"/>
        <w:widowControl w:val="1"/>
        <w:spacing w:line="360" w:lineRule="auto"/>
        <w:ind w:left="0"/>
        <w:rPr>
          <w:sz w:val="28"/>
        </w:rPr>
      </w:pPr>
    </w:p>
    <w:p w14:paraId="25000000">
      <w:pPr>
        <w:pStyle w:val="Style_1"/>
        <w:widowControl w:val="1"/>
        <w:spacing w:line="360" w:lineRule="auto"/>
        <w:ind w:left="0"/>
        <w:rPr>
          <w:sz w:val="28"/>
        </w:rPr>
      </w:pPr>
    </w:p>
    <w:p w14:paraId="26000000">
      <w:pPr>
        <w:pStyle w:val="Style_1"/>
        <w:widowControl w:val="1"/>
        <w:spacing w:line="360" w:lineRule="auto"/>
        <w:ind w:left="0"/>
        <w:rPr>
          <w:sz w:val="28"/>
        </w:rPr>
      </w:pPr>
    </w:p>
    <w:p w14:paraId="27000000">
      <w:pPr>
        <w:pStyle w:val="Style_1"/>
        <w:widowControl w:val="1"/>
        <w:ind w:left="6946" w:right="631"/>
        <w:rPr>
          <w:spacing w:val="1"/>
          <w:sz w:val="28"/>
        </w:rPr>
      </w:pPr>
      <w:r>
        <w:rPr>
          <w:sz w:val="28"/>
        </w:rPr>
        <w:t>Составитель</w:t>
      </w:r>
      <w:r>
        <w:rPr>
          <w:spacing w:val="1"/>
          <w:sz w:val="28"/>
        </w:rPr>
        <w:t>:</w:t>
      </w:r>
    </w:p>
    <w:p w14:paraId="28000000">
      <w:pPr>
        <w:pStyle w:val="Style_1"/>
        <w:widowControl w:val="1"/>
        <w:ind w:left="6946" w:right="631"/>
        <w:rPr>
          <w:spacing w:val="1"/>
          <w:sz w:val="28"/>
        </w:rPr>
      </w:pPr>
      <w:r>
        <w:rPr>
          <w:spacing w:val="1"/>
          <w:sz w:val="28"/>
        </w:rPr>
        <w:t>Пирогов А.М.</w:t>
      </w:r>
    </w:p>
    <w:p w14:paraId="29000000">
      <w:pPr>
        <w:pStyle w:val="Style_1"/>
        <w:widowControl w:val="1"/>
        <w:ind w:left="6946" w:right="631"/>
        <w:rPr>
          <w:sz w:val="28"/>
        </w:rPr>
      </w:pPr>
      <w:r>
        <w:rPr>
          <w:spacing w:val="1"/>
          <w:sz w:val="28"/>
        </w:rPr>
        <w:t xml:space="preserve">Преподаватель </w:t>
      </w:r>
      <w:r>
        <w:rPr>
          <w:sz w:val="28"/>
        </w:rPr>
        <w:t xml:space="preserve">ударных </w:t>
      </w:r>
      <w:r>
        <w:rPr>
          <w:sz w:val="28"/>
        </w:rPr>
        <w:t xml:space="preserve">инструментов </w:t>
      </w:r>
    </w:p>
    <w:p w14:paraId="2A000000">
      <w:pPr>
        <w:pStyle w:val="Style_1"/>
        <w:widowControl w:val="1"/>
        <w:ind w:left="6946" w:right="631"/>
        <w:rPr>
          <w:sz w:val="28"/>
        </w:rPr>
      </w:pPr>
      <w:r>
        <w:rPr>
          <w:sz w:val="28"/>
        </w:rPr>
        <w:t>ДМШ №76</w:t>
      </w:r>
    </w:p>
    <w:p w14:paraId="2B000000">
      <w:pPr>
        <w:pStyle w:val="Style_1"/>
        <w:widowControl w:val="1"/>
        <w:spacing w:line="360" w:lineRule="auto"/>
        <w:ind w:left="0"/>
        <w:rPr>
          <w:sz w:val="28"/>
        </w:rPr>
      </w:pPr>
    </w:p>
    <w:p w14:paraId="2C000000">
      <w:pPr>
        <w:pStyle w:val="Style_1"/>
        <w:widowControl w:val="1"/>
        <w:spacing w:line="360" w:lineRule="auto"/>
        <w:ind w:left="0"/>
        <w:rPr>
          <w:sz w:val="28"/>
        </w:rPr>
      </w:pPr>
    </w:p>
    <w:p w14:paraId="2D000000">
      <w:pPr>
        <w:pStyle w:val="Style_1"/>
        <w:widowControl w:val="1"/>
        <w:spacing w:line="360" w:lineRule="auto"/>
        <w:ind w:left="0"/>
        <w:rPr>
          <w:sz w:val="28"/>
        </w:rPr>
      </w:pPr>
    </w:p>
    <w:p w14:paraId="2E000000">
      <w:pPr>
        <w:widowControl w:val="1"/>
        <w:spacing w:before="1" w:line="360" w:lineRule="auto"/>
        <w:ind w:firstLine="1440" w:left="2160" w:right="3727"/>
        <w:jc w:val="center"/>
        <w:rPr>
          <w:sz w:val="28"/>
        </w:rPr>
      </w:pPr>
      <w:r>
        <w:rPr>
          <w:sz w:val="28"/>
        </w:rPr>
        <w:t>2026</w:t>
      </w:r>
      <w:r>
        <w:rPr>
          <w:sz w:val="28"/>
        </w:rPr>
        <w:t>-2027</w:t>
      </w:r>
      <w:r>
        <w:rPr>
          <w:sz w:val="28"/>
        </w:rPr>
        <w:t xml:space="preserve"> учебный год</w:t>
      </w:r>
    </w:p>
    <w:p w14:paraId="2F000000">
      <w:pPr>
        <w:sectPr>
          <w:type w:val="continuous"/>
          <w:pgSz w:h="16840" w:orient="portrait" w:w="11910"/>
          <w:pgMar w:bottom="280" w:footer="720" w:gutter="0" w:header="720" w:left="1160" w:right="480" w:top="760"/>
        </w:sectPr>
      </w:pPr>
    </w:p>
    <w:p w14:paraId="30000000">
      <w:pPr>
        <w:pStyle w:val="Style_2"/>
        <w:widowControl w:val="1"/>
        <w:spacing w:before="77" w:line="360" w:lineRule="auto"/>
        <w:ind w:right="728"/>
        <w:jc w:val="center"/>
      </w:pPr>
      <w:r>
        <w:t>Структура</w:t>
      </w:r>
      <w:r>
        <w:rPr>
          <w:spacing w:val="-6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14:paraId="31000000">
      <w:pPr>
        <w:pStyle w:val="Style_1"/>
        <w:widowControl w:val="1"/>
        <w:spacing w:before="7" w:line="360" w:lineRule="auto"/>
        <w:ind w:left="0"/>
        <w:rPr>
          <w:b w:val="1"/>
        </w:rPr>
      </w:pPr>
    </w:p>
    <w:p w14:paraId="32000000">
      <w:pPr>
        <w:pStyle w:val="Style_3"/>
        <w:widowControl w:val="1"/>
        <w:numPr>
          <w:ilvl w:val="0"/>
          <w:numId w:val="1"/>
        </w:numPr>
        <w:tabs>
          <w:tab w:leader="none" w:pos="809" w:val="left"/>
        </w:tabs>
        <w:ind/>
        <w:rPr>
          <w:b w:val="1"/>
          <w:sz w:val="24"/>
        </w:rPr>
      </w:pPr>
      <w:r>
        <w:rPr>
          <w:b w:val="1"/>
          <w:sz w:val="24"/>
        </w:rPr>
        <w:t>Пояснительная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записка</w:t>
      </w:r>
    </w:p>
    <w:p w14:paraId="33000000">
      <w:pPr>
        <w:pStyle w:val="Style_1"/>
        <w:widowControl w:val="1"/>
        <w:spacing w:before="2"/>
        <w:ind w:left="0"/>
        <w:rPr>
          <w:b w:val="1"/>
        </w:rPr>
      </w:pPr>
    </w:p>
    <w:p w14:paraId="34000000">
      <w:pPr>
        <w:pStyle w:val="Style_3"/>
        <w:widowControl w:val="1"/>
        <w:numPr>
          <w:ilvl w:val="1"/>
          <w:numId w:val="1"/>
        </w:numPr>
        <w:tabs>
          <w:tab w:leader="none" w:pos="814" w:val="left"/>
        </w:tabs>
        <w:ind w:left="813"/>
        <w:rPr>
          <w:sz w:val="24"/>
        </w:rPr>
      </w:pPr>
      <w:r>
        <w:rPr>
          <w:sz w:val="24"/>
        </w:rPr>
        <w:t>Характеристика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</w:p>
    <w:p w14:paraId="35000000">
      <w:pPr>
        <w:pStyle w:val="Style_3"/>
        <w:widowControl w:val="1"/>
        <w:numPr>
          <w:ilvl w:val="1"/>
          <w:numId w:val="1"/>
        </w:numPr>
        <w:tabs>
          <w:tab w:leader="none" w:pos="877" w:val="left"/>
        </w:tabs>
        <w:ind w:hanging="208" w:left="876"/>
        <w:rPr>
          <w:sz w:val="24"/>
        </w:rPr>
      </w:pP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</w:t>
      </w:r>
    </w:p>
    <w:p w14:paraId="36000000">
      <w:pPr>
        <w:pStyle w:val="Style_3"/>
        <w:widowControl w:val="1"/>
        <w:numPr>
          <w:ilvl w:val="1"/>
          <w:numId w:val="1"/>
        </w:numPr>
        <w:tabs>
          <w:tab w:leader="none" w:pos="972" w:val="left"/>
          <w:tab w:leader="none" w:pos="973" w:val="left"/>
          <w:tab w:leader="none" w:pos="1864" w:val="left"/>
          <w:tab w:leader="none" w:pos="3015" w:val="left"/>
          <w:tab w:leader="none" w:pos="4147" w:val="left"/>
          <w:tab w:leader="none" w:pos="6218" w:val="left"/>
          <w:tab w:leader="none" w:pos="7345" w:val="left"/>
          <w:tab w:leader="none" w:pos="8314" w:val="left"/>
        </w:tabs>
        <w:ind w:firstLine="566" w:right="226"/>
        <w:rPr>
          <w:sz w:val="24"/>
        </w:rPr>
      </w:pPr>
      <w:r>
        <w:rPr>
          <w:sz w:val="24"/>
        </w:rPr>
        <w:t>Объем</w:t>
      </w:r>
      <w:r>
        <w:rPr>
          <w:sz w:val="24"/>
        </w:rPr>
        <w:tab/>
      </w:r>
      <w:r>
        <w:rPr>
          <w:sz w:val="24"/>
        </w:rPr>
        <w:t>учебного</w:t>
      </w:r>
      <w:r>
        <w:rPr>
          <w:sz w:val="24"/>
        </w:rPr>
        <w:tab/>
      </w:r>
      <w:r>
        <w:rPr>
          <w:sz w:val="24"/>
        </w:rPr>
        <w:t>времени,</w:t>
      </w:r>
      <w:r>
        <w:rPr>
          <w:sz w:val="24"/>
        </w:rPr>
        <w:tab/>
      </w:r>
      <w:r>
        <w:rPr>
          <w:sz w:val="24"/>
        </w:rPr>
        <w:t>предусмотренный</w:t>
      </w:r>
      <w:r>
        <w:rPr>
          <w:sz w:val="24"/>
        </w:rPr>
        <w:tab/>
      </w:r>
      <w:r>
        <w:rPr>
          <w:sz w:val="24"/>
        </w:rPr>
        <w:t>учебным</w:t>
      </w:r>
      <w:r>
        <w:rPr>
          <w:sz w:val="24"/>
        </w:rPr>
        <w:tab/>
      </w:r>
      <w:r>
        <w:rPr>
          <w:sz w:val="24"/>
        </w:rPr>
        <w:t>планом</w:t>
      </w:r>
      <w:r>
        <w:rPr>
          <w:sz w:val="24"/>
        </w:rPr>
        <w:tab/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реализацию 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предмета</w:t>
      </w:r>
    </w:p>
    <w:p w14:paraId="37000000">
      <w:pPr>
        <w:pStyle w:val="Style_3"/>
        <w:widowControl w:val="1"/>
        <w:numPr>
          <w:ilvl w:val="1"/>
          <w:numId w:val="1"/>
        </w:numPr>
        <w:tabs>
          <w:tab w:leader="none" w:pos="814" w:val="left"/>
        </w:tabs>
        <w:spacing w:before="201"/>
        <w:ind w:left="813"/>
        <w:rPr>
          <w:sz w:val="24"/>
        </w:rPr>
      </w:pP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затратах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</w:t>
      </w:r>
    </w:p>
    <w:p w14:paraId="38000000">
      <w:pPr>
        <w:pStyle w:val="Style_3"/>
        <w:widowControl w:val="1"/>
        <w:numPr>
          <w:ilvl w:val="1"/>
          <w:numId w:val="1"/>
        </w:numPr>
        <w:tabs>
          <w:tab w:leader="none" w:pos="814" w:val="left"/>
        </w:tabs>
        <w:spacing w:before="1"/>
        <w:ind w:left="813"/>
        <w:rPr>
          <w:sz w:val="24"/>
        </w:rPr>
      </w:pP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аудиторных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занятий</w:t>
      </w:r>
    </w:p>
    <w:p w14:paraId="39000000">
      <w:pPr>
        <w:pStyle w:val="Style_3"/>
        <w:widowControl w:val="1"/>
        <w:numPr>
          <w:ilvl w:val="1"/>
          <w:numId w:val="1"/>
        </w:numPr>
        <w:tabs>
          <w:tab w:leader="none" w:pos="814" w:val="left"/>
        </w:tabs>
        <w:spacing w:before="1"/>
        <w:ind w:left="813"/>
        <w:rPr>
          <w:sz w:val="24"/>
        </w:rPr>
      </w:pPr>
      <w:r>
        <w:rPr>
          <w:sz w:val="24"/>
        </w:rPr>
        <w:t>Цели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</w:p>
    <w:p w14:paraId="3A000000">
      <w:pPr>
        <w:pStyle w:val="Style_3"/>
        <w:widowControl w:val="1"/>
        <w:numPr>
          <w:ilvl w:val="1"/>
          <w:numId w:val="1"/>
        </w:numPr>
        <w:tabs>
          <w:tab w:leader="none" w:pos="814" w:val="left"/>
        </w:tabs>
        <w:ind w:left="813"/>
        <w:rPr>
          <w:sz w:val="24"/>
        </w:rPr>
      </w:pPr>
      <w:r>
        <w:rPr>
          <w:sz w:val="24"/>
        </w:rPr>
        <w:t>Структура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</w:p>
    <w:p w14:paraId="3B000000">
      <w:pPr>
        <w:pStyle w:val="Style_3"/>
        <w:widowControl w:val="1"/>
        <w:numPr>
          <w:ilvl w:val="1"/>
          <w:numId w:val="1"/>
        </w:numPr>
        <w:tabs>
          <w:tab w:leader="none" w:pos="814" w:val="left"/>
        </w:tabs>
        <w:ind w:left="813"/>
        <w:rPr>
          <w:sz w:val="24"/>
        </w:rPr>
      </w:pPr>
      <w:r>
        <w:rPr>
          <w:sz w:val="24"/>
        </w:rPr>
        <w:t>Методы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</w:p>
    <w:p w14:paraId="3C000000">
      <w:pPr>
        <w:pStyle w:val="Style_3"/>
        <w:widowControl w:val="1"/>
        <w:numPr>
          <w:ilvl w:val="1"/>
          <w:numId w:val="1"/>
        </w:numPr>
        <w:tabs>
          <w:tab w:leader="none" w:pos="814" w:val="left"/>
        </w:tabs>
        <w:ind w:left="813"/>
        <w:rPr>
          <w:sz w:val="24"/>
        </w:rPr>
      </w:pPr>
      <w:r>
        <w:rPr>
          <w:sz w:val="24"/>
        </w:rPr>
        <w:t>Описание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материально-технических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</w:t>
      </w:r>
    </w:p>
    <w:p w14:paraId="3D000000">
      <w:pPr>
        <w:pStyle w:val="Style_1"/>
        <w:widowControl w:val="1"/>
        <w:spacing w:before="10"/>
        <w:ind w:left="0"/>
      </w:pPr>
    </w:p>
    <w:p w14:paraId="3E000000">
      <w:pPr>
        <w:pStyle w:val="Style_2"/>
        <w:widowControl w:val="1"/>
        <w:numPr>
          <w:ilvl w:val="0"/>
          <w:numId w:val="2"/>
        </w:numPr>
        <w:tabs>
          <w:tab w:leader="none" w:pos="808" w:val="left"/>
          <w:tab w:leader="none" w:pos="809" w:val="left"/>
        </w:tabs>
        <w:ind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14:paraId="3F000000">
      <w:pPr>
        <w:pStyle w:val="Style_3"/>
        <w:widowControl w:val="1"/>
        <w:numPr>
          <w:ilvl w:val="1"/>
          <w:numId w:val="2"/>
        </w:numPr>
        <w:tabs>
          <w:tab w:leader="none" w:pos="877" w:val="left"/>
        </w:tabs>
        <w:spacing w:before="132"/>
        <w:ind w:hanging="208"/>
        <w:rPr>
          <w:sz w:val="24"/>
        </w:rPr>
      </w:pPr>
      <w:r>
        <w:rPr>
          <w:sz w:val="24"/>
        </w:rPr>
        <w:t>Годовые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</w:p>
    <w:p w14:paraId="40000000">
      <w:pPr>
        <w:pStyle w:val="Style_3"/>
        <w:widowControl w:val="1"/>
        <w:numPr>
          <w:ilvl w:val="1"/>
          <w:numId w:val="2"/>
        </w:numPr>
        <w:tabs>
          <w:tab w:leader="none" w:pos="872" w:val="left"/>
        </w:tabs>
        <w:spacing w:before="141"/>
        <w:ind w:hanging="203" w:left="871"/>
        <w:rPr>
          <w:sz w:val="24"/>
        </w:rPr>
      </w:pPr>
      <w:r>
        <w:rPr>
          <w:sz w:val="24"/>
        </w:rPr>
        <w:t>Распределение 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годам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</w:t>
      </w:r>
    </w:p>
    <w:p w14:paraId="41000000">
      <w:pPr>
        <w:pStyle w:val="Style_1"/>
        <w:widowControl w:val="1"/>
        <w:spacing w:before="6"/>
        <w:ind w:left="0"/>
      </w:pPr>
    </w:p>
    <w:p w14:paraId="42000000">
      <w:pPr>
        <w:pStyle w:val="Style_2"/>
        <w:widowControl w:val="1"/>
        <w:numPr>
          <w:ilvl w:val="0"/>
          <w:numId w:val="2"/>
        </w:numPr>
        <w:tabs>
          <w:tab w:leader="none" w:pos="808" w:val="left"/>
          <w:tab w:leader="none" w:pos="809" w:val="left"/>
        </w:tabs>
        <w:ind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учащихся</w:t>
      </w:r>
    </w:p>
    <w:p w14:paraId="43000000">
      <w:pPr>
        <w:pStyle w:val="Style_3"/>
        <w:widowControl w:val="1"/>
        <w:numPr>
          <w:ilvl w:val="0"/>
          <w:numId w:val="2"/>
        </w:numPr>
        <w:tabs>
          <w:tab w:leader="none" w:pos="808" w:val="left"/>
          <w:tab w:leader="none" w:pos="809" w:val="left"/>
        </w:tabs>
        <w:spacing w:before="42"/>
        <w:ind/>
        <w:rPr>
          <w:b w:val="1"/>
          <w:sz w:val="24"/>
        </w:rPr>
      </w:pPr>
      <w:r>
        <w:rPr>
          <w:b w:val="1"/>
          <w:sz w:val="24"/>
        </w:rPr>
        <w:t>Формы</w:t>
      </w:r>
      <w:r>
        <w:rPr>
          <w:b w:val="1"/>
          <w:spacing w:val="-8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методы</w:t>
      </w:r>
      <w:r>
        <w:rPr>
          <w:b w:val="1"/>
          <w:spacing w:val="-1"/>
          <w:sz w:val="24"/>
        </w:rPr>
        <w:t xml:space="preserve"> </w:t>
      </w:r>
      <w:r>
        <w:rPr>
          <w:b w:val="1"/>
          <w:sz w:val="24"/>
        </w:rPr>
        <w:t>контроля,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система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оценок</w:t>
      </w:r>
    </w:p>
    <w:p w14:paraId="44000000">
      <w:pPr>
        <w:pStyle w:val="Style_1"/>
        <w:widowControl w:val="1"/>
        <w:spacing w:before="7"/>
        <w:ind w:left="0"/>
        <w:rPr>
          <w:b w:val="1"/>
        </w:rPr>
      </w:pPr>
    </w:p>
    <w:p w14:paraId="45000000">
      <w:pPr>
        <w:pStyle w:val="Style_3"/>
        <w:widowControl w:val="1"/>
        <w:numPr>
          <w:ilvl w:val="1"/>
          <w:numId w:val="2"/>
        </w:numPr>
        <w:tabs>
          <w:tab w:leader="none" w:pos="958" w:val="left"/>
        </w:tabs>
        <w:ind w:hanging="145" w:left="957"/>
        <w:rPr>
          <w:sz w:val="24"/>
        </w:rPr>
      </w:pPr>
      <w:r>
        <w:rPr>
          <w:sz w:val="24"/>
        </w:rPr>
        <w:t>Аттестация: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цели,</w:t>
      </w:r>
      <w:r>
        <w:rPr>
          <w:spacing w:val="-6"/>
          <w:sz w:val="24"/>
        </w:rPr>
        <w:t xml:space="preserve"> </w:t>
      </w:r>
      <w:r>
        <w:rPr>
          <w:sz w:val="24"/>
        </w:rPr>
        <w:t>виды,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содержание;</w:t>
      </w:r>
    </w:p>
    <w:p w14:paraId="46000000">
      <w:pPr>
        <w:pStyle w:val="Style_3"/>
        <w:widowControl w:val="1"/>
        <w:numPr>
          <w:ilvl w:val="1"/>
          <w:numId w:val="2"/>
        </w:numPr>
        <w:tabs>
          <w:tab w:leader="none" w:pos="958" w:val="left"/>
        </w:tabs>
        <w:ind w:hanging="145" w:left="957"/>
        <w:rPr>
          <w:sz w:val="24"/>
        </w:rPr>
      </w:pPr>
      <w:r>
        <w:rPr>
          <w:sz w:val="24"/>
        </w:rPr>
        <w:t>Критерии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оценки</w:t>
      </w:r>
    </w:p>
    <w:p w14:paraId="47000000">
      <w:pPr>
        <w:pStyle w:val="Style_1"/>
        <w:widowControl w:val="1"/>
        <w:spacing w:before="10"/>
        <w:ind w:left="0"/>
      </w:pPr>
    </w:p>
    <w:p w14:paraId="48000000">
      <w:pPr>
        <w:pStyle w:val="Style_2"/>
        <w:widowControl w:val="1"/>
        <w:numPr>
          <w:ilvl w:val="0"/>
          <w:numId w:val="2"/>
        </w:numPr>
        <w:tabs>
          <w:tab w:leader="none" w:pos="808" w:val="left"/>
          <w:tab w:leader="none" w:pos="809" w:val="left"/>
        </w:tabs>
        <w:spacing w:before="1"/>
        <w:ind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процесса</w:t>
      </w:r>
    </w:p>
    <w:p w14:paraId="49000000">
      <w:pPr>
        <w:pStyle w:val="Style_1"/>
        <w:widowControl w:val="1"/>
        <w:ind w:left="0"/>
        <w:rPr>
          <w:b w:val="1"/>
        </w:rPr>
      </w:pPr>
    </w:p>
    <w:p w14:paraId="4A000000">
      <w:pPr>
        <w:pStyle w:val="Style_3"/>
        <w:widowControl w:val="1"/>
        <w:numPr>
          <w:ilvl w:val="0"/>
          <w:numId w:val="2"/>
        </w:numPr>
        <w:tabs>
          <w:tab w:leader="none" w:pos="808" w:val="left"/>
          <w:tab w:leader="none" w:pos="809" w:val="left"/>
        </w:tabs>
        <w:ind/>
        <w:rPr>
          <w:b w:val="1"/>
          <w:sz w:val="24"/>
        </w:rPr>
      </w:pPr>
      <w:r>
        <w:rPr>
          <w:b w:val="1"/>
          <w:sz w:val="24"/>
        </w:rPr>
        <w:t>Списки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рекомендуемой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учебной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методической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литературы</w:t>
      </w:r>
    </w:p>
    <w:p w14:paraId="4B000000">
      <w:pPr>
        <w:pStyle w:val="Style_1"/>
        <w:widowControl w:val="1"/>
        <w:spacing w:before="8"/>
        <w:ind w:left="0"/>
        <w:rPr>
          <w:b w:val="1"/>
        </w:rPr>
      </w:pPr>
    </w:p>
    <w:p w14:paraId="4C000000">
      <w:pPr>
        <w:pStyle w:val="Style_3"/>
        <w:widowControl w:val="1"/>
        <w:numPr>
          <w:ilvl w:val="1"/>
          <w:numId w:val="2"/>
        </w:numPr>
        <w:tabs>
          <w:tab w:leader="none" w:pos="814" w:val="left"/>
        </w:tabs>
        <w:ind w:hanging="145" w:left="813"/>
        <w:rPr>
          <w:sz w:val="24"/>
        </w:rPr>
      </w:pPr>
      <w:r>
        <w:rPr>
          <w:sz w:val="24"/>
        </w:rPr>
        <w:t>Методическая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литература</w:t>
      </w:r>
    </w:p>
    <w:p w14:paraId="4D000000">
      <w:pPr>
        <w:pStyle w:val="Style_3"/>
        <w:widowControl w:val="1"/>
        <w:numPr>
          <w:ilvl w:val="1"/>
          <w:numId w:val="2"/>
        </w:numPr>
        <w:tabs>
          <w:tab w:leader="none" w:pos="814" w:val="left"/>
        </w:tabs>
        <w:ind w:hanging="145" w:left="813"/>
        <w:rPr>
          <w:sz w:val="24"/>
        </w:rPr>
      </w:pPr>
      <w:r>
        <w:rPr>
          <w:sz w:val="24"/>
        </w:rPr>
        <w:t>Учебная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литература</w:t>
      </w:r>
    </w:p>
    <w:p w14:paraId="4E000000">
      <w:pPr>
        <w:sectPr>
          <w:footerReference r:id="rId1" w:type="default"/>
          <w:pgSz w:h="16840" w:orient="portrait" w:w="11910"/>
          <w:pgMar w:bottom="1160" w:footer="976" w:gutter="0" w:header="0" w:left="1160" w:right="480" w:top="1140"/>
          <w:pgNumType w:start="2"/>
        </w:sectPr>
      </w:pPr>
    </w:p>
    <w:p w14:paraId="4F000000">
      <w:pPr>
        <w:pStyle w:val="Style_2"/>
        <w:widowControl w:val="1"/>
        <w:spacing w:before="78"/>
        <w:ind w:left="3199"/>
      </w:pPr>
      <w:r>
        <w:t>I.</w:t>
      </w:r>
      <w:r>
        <w:rPr>
          <w:spacing w:val="-4"/>
        </w:rPr>
        <w:t xml:space="preserve"> </w:t>
      </w:r>
      <w:r>
        <w:t>ПОЯСНИТЕЛЬНАЯ</w:t>
      </w:r>
      <w:r>
        <w:rPr>
          <w:spacing w:val="-6"/>
        </w:rPr>
        <w:t xml:space="preserve"> </w:t>
      </w:r>
      <w:r>
        <w:t>ЗАПИСКА</w:t>
      </w:r>
    </w:p>
    <w:p w14:paraId="50000000">
      <w:pPr>
        <w:pStyle w:val="Style_1"/>
        <w:widowControl w:val="1"/>
        <w:spacing w:before="1"/>
        <w:ind w:left="0"/>
        <w:rPr>
          <w:b w:val="1"/>
        </w:rPr>
      </w:pPr>
    </w:p>
    <w:p w14:paraId="51000000">
      <w:pPr>
        <w:pStyle w:val="Style_4"/>
        <w:widowControl w:val="1"/>
        <w:spacing w:before="1"/>
        <w:ind w:hanging="639" w:left="3199" w:right="2666"/>
      </w:pPr>
      <w:r>
        <w:t>Характеристика учебного процесса, его место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4"/>
        </w:rPr>
        <w:t xml:space="preserve"> </w:t>
      </w:r>
      <w:r>
        <w:t>процессе</w:t>
      </w:r>
    </w:p>
    <w:p w14:paraId="52000000">
      <w:pPr>
        <w:pStyle w:val="Style_1"/>
        <w:widowControl w:val="1"/>
        <w:ind w:left="0"/>
        <w:rPr>
          <w:b w:val="1"/>
          <w:i w:val="1"/>
        </w:rPr>
      </w:pPr>
    </w:p>
    <w:p w14:paraId="53000000">
      <w:pPr>
        <w:pStyle w:val="Style_1"/>
        <w:widowControl w:val="1"/>
        <w:spacing w:before="1"/>
        <w:ind w:firstLine="346" w:left="527" w:right="211"/>
        <w:jc w:val="both"/>
      </w:pPr>
      <w:r>
        <w:t>Программа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</w:t>
      </w:r>
      <w:r>
        <w:t>«</w:t>
      </w:r>
      <w:r>
        <w:t>Ударн</w:t>
      </w:r>
      <w:r>
        <w:t>ая установка</w:t>
      </w:r>
      <w:r>
        <w:t>»</w:t>
      </w:r>
      <w:r>
        <w:t>,</w:t>
      </w:r>
      <w:r>
        <w:t xml:space="preserve"> </w:t>
      </w:r>
      <w:r>
        <w:t xml:space="preserve">платные образовательные услуги) </w:t>
      </w:r>
      <w:r>
        <w:t>разработана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«Рекомендаций по организации образовательной и методической деятельности 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искусств»,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Министерства культуры Российской Федерации от 21.11.2013 №191-01-39/06-ГИ, а также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духовых</w:t>
      </w:r>
      <w:r>
        <w:rPr>
          <w:spacing w:val="1"/>
        </w:rPr>
        <w:t xml:space="preserve"> </w:t>
      </w:r>
      <w:r>
        <w:t>инструментах и адаптирована для учащихся</w:t>
      </w:r>
      <w:r>
        <w:rPr>
          <w:spacing w:val="1"/>
        </w:rPr>
        <w:t xml:space="preserve"> </w:t>
      </w:r>
      <w:r>
        <w:t>ГБУДО г. Москвы</w:t>
      </w:r>
      <w:r>
        <w:rPr>
          <w:spacing w:val="61"/>
        </w:rPr>
        <w:t xml:space="preserve"> </w:t>
      </w:r>
      <w:r>
        <w:t>«</w:t>
      </w:r>
      <w:r>
        <w:t>ДМШ № 76»</w:t>
      </w:r>
    </w:p>
    <w:p w14:paraId="54000000">
      <w:pPr>
        <w:pStyle w:val="Style_1"/>
        <w:widowControl w:val="1"/>
        <w:spacing w:before="1"/>
        <w:ind w:firstLine="346" w:left="527" w:right="211"/>
        <w:jc w:val="both"/>
      </w:pPr>
      <w:r>
        <w:t>Обучение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духовых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инструментах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музыкальном образовании ребенка. Познание мира на основе формирования собственного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чувства.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исполнительской техники не требует от начинающего музыканта значительных усилий, 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интересная</w:t>
      </w:r>
      <w:r>
        <w:rPr>
          <w:spacing w:val="1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Обширный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разнообразный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эпох,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народную,</w:t>
      </w:r>
      <w:r>
        <w:rPr>
          <w:spacing w:val="5"/>
        </w:rPr>
        <w:t xml:space="preserve"> </w:t>
      </w:r>
      <w:r>
        <w:t>классическую,</w:t>
      </w:r>
      <w:r>
        <w:rPr>
          <w:spacing w:val="3"/>
        </w:rPr>
        <w:t xml:space="preserve"> </w:t>
      </w:r>
      <w:r>
        <w:t>популярную,</w:t>
      </w:r>
      <w:r>
        <w:rPr>
          <w:spacing w:val="4"/>
        </w:rPr>
        <w:t xml:space="preserve"> </w:t>
      </w:r>
      <w:r>
        <w:t>джазовую.</w:t>
      </w:r>
    </w:p>
    <w:p w14:paraId="55000000">
      <w:pPr>
        <w:pStyle w:val="Style_1"/>
        <w:widowControl w:val="1"/>
        <w:spacing w:before="1"/>
        <w:ind w:firstLine="283" w:left="527" w:right="214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достаточную</w:t>
      </w:r>
      <w:r>
        <w:rPr>
          <w:spacing w:val="1"/>
        </w:rPr>
        <w:t xml:space="preserve"> </w:t>
      </w:r>
      <w:r>
        <w:t>свободу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репертуара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направлена, прежде всего, на развитие интересов детей, не ориентированных на дальнейшее</w:t>
      </w:r>
      <w:r>
        <w:rPr>
          <w:spacing w:val="-57"/>
        </w:rPr>
        <w:t xml:space="preserve"> </w:t>
      </w:r>
      <w:r>
        <w:t>профессиональное</w:t>
      </w:r>
      <w:r>
        <w:rPr>
          <w:spacing w:val="-6"/>
        </w:rPr>
        <w:t xml:space="preserve"> </w:t>
      </w:r>
      <w:r>
        <w:t>обучение,</w:t>
      </w:r>
      <w:r>
        <w:rPr>
          <w:spacing w:val="3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желающих</w:t>
      </w:r>
      <w:r>
        <w:rPr>
          <w:spacing w:val="-4"/>
        </w:rPr>
        <w:t xml:space="preserve"> </w:t>
      </w:r>
      <w:r>
        <w:t>получить</w:t>
      </w:r>
      <w:r>
        <w:rPr>
          <w:spacing w:val="2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музицирования.</w:t>
      </w:r>
    </w:p>
    <w:p w14:paraId="56000000">
      <w:pPr>
        <w:pStyle w:val="Style_1"/>
        <w:widowControl w:val="1"/>
        <w:spacing w:before="3"/>
        <w:ind w:firstLine="346" w:left="527" w:right="211"/>
        <w:jc w:val="both"/>
      </w:pPr>
      <w:r>
        <w:t>Программа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общеразвивающую</w:t>
      </w:r>
      <w:r>
        <w:rPr>
          <w:spacing w:val="1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принципе</w:t>
      </w:r>
      <w:r>
        <w:rPr>
          <w:spacing w:val="-57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-6"/>
        </w:rPr>
        <w:t xml:space="preserve"> </w:t>
      </w:r>
      <w:r>
        <w:t>способностей,</w:t>
      </w:r>
      <w:r>
        <w:rPr>
          <w:spacing w:val="2"/>
        </w:rPr>
        <w:t xml:space="preserve"> </w:t>
      </w:r>
      <w:r>
        <w:t>формирует</w:t>
      </w:r>
      <w:r>
        <w:rPr>
          <w:spacing w:val="5"/>
        </w:rPr>
        <w:t xml:space="preserve"> </w:t>
      </w:r>
      <w:r>
        <w:t>устойчивый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</w:p>
    <w:p w14:paraId="57000000">
      <w:pPr>
        <w:pStyle w:val="Style_1"/>
        <w:widowControl w:val="1"/>
        <w:ind w:left="0" w:right="210"/>
        <w:jc w:val="both"/>
      </w:pPr>
    </w:p>
    <w:p w14:paraId="58000000">
      <w:pPr>
        <w:pStyle w:val="Style_1"/>
        <w:widowControl w:val="1"/>
        <w:spacing w:before="4"/>
        <w:ind w:left="0"/>
      </w:pPr>
    </w:p>
    <w:p w14:paraId="59000000">
      <w:pPr>
        <w:pStyle w:val="Style_2"/>
        <w:widowControl w:val="1"/>
        <w:ind w:right="441"/>
        <w:jc w:val="center"/>
      </w:pPr>
      <w:r>
        <w:t>Срок 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14:paraId="5A000000">
      <w:pPr>
        <w:pStyle w:val="Style_1"/>
        <w:widowControl w:val="1"/>
        <w:spacing w:before="8"/>
        <w:ind w:left="0"/>
        <w:rPr>
          <w:b w:val="1"/>
        </w:rPr>
      </w:pPr>
    </w:p>
    <w:p w14:paraId="5B000000">
      <w:pPr>
        <w:pStyle w:val="Style_5"/>
        <w:widowControl w:val="1"/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реализации программы учебного предмета «</w:t>
      </w:r>
      <w:r>
        <w:rPr>
          <w:rFonts w:ascii="Times New Roman" w:hAnsi="Times New Roman"/>
          <w:sz w:val="28"/>
        </w:rPr>
        <w:t>Музыкальный инструмент (ударная установка)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со сроком обучения 3 года, </w:t>
      </w:r>
      <w:r>
        <w:rPr>
          <w:rFonts w:ascii="Times New Roman" w:hAnsi="Times New Roman"/>
          <w:sz w:val="28"/>
        </w:rPr>
        <w:t xml:space="preserve">продолжительность учебных занятий с первого по </w:t>
      </w:r>
      <w:r>
        <w:rPr>
          <w:rFonts w:ascii="Times New Roman" w:hAnsi="Times New Roman"/>
          <w:sz w:val="28"/>
        </w:rPr>
        <w:t>третий годы обучения</w:t>
      </w:r>
      <w:r>
        <w:rPr>
          <w:rFonts w:ascii="Times New Roman" w:hAnsi="Times New Roman"/>
          <w:sz w:val="28"/>
        </w:rPr>
        <w:t xml:space="preserve"> составляет 3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недел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в год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5C000000">
      <w:pPr>
        <w:widowControl w:val="1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С</w:t>
      </w:r>
      <w:r>
        <w:rPr>
          <w:b w:val="1"/>
          <w:i w:val="1"/>
          <w:sz w:val="28"/>
        </w:rPr>
        <w:t>ведения о затратах учебного времени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3"/>
        <w:gridCol w:w="948"/>
        <w:gridCol w:w="948"/>
        <w:gridCol w:w="948"/>
        <w:gridCol w:w="949"/>
        <w:gridCol w:w="948"/>
        <w:gridCol w:w="949"/>
        <w:gridCol w:w="1898"/>
      </w:tblGrid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работы,</w:t>
            </w:r>
          </w:p>
          <w:p w14:paraId="5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нагрузки,</w:t>
            </w:r>
          </w:p>
          <w:p w14:paraId="5F000000">
            <w:pPr>
              <w:pStyle w:val="Style_7"/>
              <w:widowControl w:val="1"/>
              <w:ind/>
              <w:jc w:val="center"/>
            </w:pPr>
            <w:r>
              <w:rPr>
                <w:sz w:val="24"/>
              </w:rPr>
              <w:t>аттестации</w:t>
            </w:r>
          </w:p>
        </w:tc>
        <w:tc>
          <w:tcPr>
            <w:tcW w:type="dxa" w:w="569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Затраты учебного времени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pStyle w:val="Style_7"/>
              <w:widowControl w:val="1"/>
              <w:ind/>
              <w:jc w:val="center"/>
            </w:pPr>
            <w:r>
              <w:rPr>
                <w:sz w:val="24"/>
              </w:rPr>
              <w:t>Всего часов</w:t>
            </w:r>
          </w:p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62000000">
            <w:pPr>
              <w:rPr>
                <w:sz w:val="24"/>
              </w:rPr>
            </w:pPr>
            <w:r>
              <w:rPr>
                <w:sz w:val="24"/>
              </w:rPr>
              <w:t>Годы обучения</w:t>
            </w:r>
          </w:p>
        </w:tc>
        <w:tc>
          <w:tcPr>
            <w:tcW w:type="dxa" w:w="18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6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1-й год</w:t>
            </w:r>
          </w:p>
        </w:tc>
        <w:tc>
          <w:tcPr>
            <w:tcW w:type="dxa" w:w="18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6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2-й год</w:t>
            </w:r>
          </w:p>
        </w:tc>
        <w:tc>
          <w:tcPr>
            <w:tcW w:type="dxa" w:w="18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6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3-й год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pStyle w:val="Style_7"/>
              <w:widowControl w:val="1"/>
              <w:ind/>
              <w:jc w:val="center"/>
            </w:pPr>
          </w:p>
        </w:tc>
      </w:tr>
      <w:tr>
        <w:trPr>
          <w:trHeight w:hRule="atLeast" w:val="330"/>
        </w:trP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7000000">
            <w:pPr>
              <w:rPr>
                <w:sz w:val="24"/>
              </w:rPr>
            </w:pPr>
            <w:r>
              <w:rPr>
                <w:sz w:val="24"/>
              </w:rPr>
              <w:t>Полугодия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8000000">
            <w:pPr>
              <w:pStyle w:val="Style_7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9000000">
            <w:pPr>
              <w:pStyle w:val="Style_7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A000000">
            <w:pPr>
              <w:pStyle w:val="Style_7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B000000">
            <w:pPr>
              <w:pStyle w:val="Style_7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C000000">
            <w:pPr>
              <w:pStyle w:val="Style_7"/>
              <w:widowControl w:val="1"/>
              <w:ind/>
              <w:jc w:val="center"/>
            </w:pPr>
            <w:r>
              <w:t>5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D000000">
            <w:pPr>
              <w:pStyle w:val="Style_7"/>
              <w:widowControl w:val="1"/>
              <w:ind/>
              <w:jc w:val="center"/>
            </w:pPr>
            <w:r>
              <w:t>6</w:t>
            </w:r>
          </w:p>
        </w:tc>
        <w:tc>
          <w:tcPr>
            <w:tcW w:type="dxa" w:w="18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pStyle w:val="Style_7"/>
              <w:widowControl w:val="1"/>
              <w:ind/>
              <w:jc w:val="center"/>
            </w:pPr>
          </w:p>
        </w:tc>
      </w:tr>
      <w:tr>
        <w:trPr>
          <w:trHeight w:hRule="atLeast" w:val="728"/>
        </w:trP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F000000">
            <w:pPr>
              <w:rPr>
                <w:sz w:val="24"/>
              </w:rPr>
            </w:pPr>
            <w:r>
              <w:rPr>
                <w:sz w:val="24"/>
              </w:rPr>
              <w:t>Количество недель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0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1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2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3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4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5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18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rPr>
                <w:sz w:val="24"/>
              </w:rPr>
            </w:pPr>
            <w:r>
              <w:rPr>
                <w:sz w:val="24"/>
              </w:rPr>
              <w:t xml:space="preserve">Аудиторные занятия 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pStyle w:val="Style_7"/>
              <w:widowControl w:val="1"/>
              <w:ind/>
              <w:jc w:val="center"/>
            </w:pPr>
            <w:r>
              <w:t>10</w:t>
            </w:r>
            <w:r>
              <w:t>8</w:t>
            </w:r>
          </w:p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pStyle w:val="Style_7"/>
            </w:pPr>
            <w:r>
              <w:t xml:space="preserve">   </w:t>
            </w: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pStyle w:val="Style_7"/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pStyle w:val="Style_7"/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pStyle w:val="Style_7"/>
              <w:widowControl w:val="1"/>
              <w:ind/>
              <w:jc w:val="center"/>
            </w:pPr>
            <w:r>
              <w:t>10</w:t>
            </w:r>
            <w:r>
              <w:t>8</w:t>
            </w:r>
          </w:p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rPr>
                <w:sz w:val="24"/>
              </w:rPr>
            </w:pPr>
            <w:r>
              <w:rPr>
                <w:sz w:val="24"/>
              </w:rPr>
              <w:t xml:space="preserve">Максимальная учебная нагрузка 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pStyle w:val="Style_7"/>
              <w:widowControl w:val="1"/>
              <w:ind/>
              <w:jc w:val="center"/>
            </w:pPr>
            <w:r>
              <w:t>32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pStyle w:val="Style_7"/>
              <w:widowControl w:val="1"/>
              <w:ind/>
              <w:jc w:val="center"/>
            </w:pPr>
            <w:r>
              <w:t>40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pStyle w:val="Style_7"/>
              <w:widowControl w:val="1"/>
              <w:ind/>
              <w:jc w:val="center"/>
            </w:pPr>
            <w:r>
              <w:t>32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pStyle w:val="Style_7"/>
              <w:widowControl w:val="1"/>
              <w:ind/>
              <w:jc w:val="center"/>
            </w:pPr>
            <w:r>
              <w:t>40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pStyle w:val="Style_7"/>
              <w:widowControl w:val="1"/>
              <w:ind/>
              <w:jc w:val="center"/>
            </w:pPr>
            <w:r>
              <w:t>32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pStyle w:val="Style_7"/>
              <w:widowControl w:val="1"/>
              <w:ind/>
              <w:jc w:val="center"/>
            </w:pPr>
            <w:r>
              <w:t>40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pStyle w:val="Style_7"/>
              <w:widowControl w:val="1"/>
              <w:ind/>
              <w:jc w:val="center"/>
            </w:pPr>
            <w:r>
              <w:t>21</w:t>
            </w:r>
            <w:r>
              <w:t>6</w:t>
            </w:r>
          </w:p>
        </w:tc>
      </w:tr>
    </w:tbl>
    <w:p w14:paraId="8E000000">
      <w:pPr>
        <w:widowControl w:val="1"/>
        <w:spacing w:line="360" w:lineRule="auto"/>
        <w:ind w:firstLine="709"/>
        <w:jc w:val="both"/>
        <w:rPr>
          <w:sz w:val="18"/>
        </w:rPr>
      </w:pPr>
    </w:p>
    <w:p w14:paraId="8F000000">
      <w:pPr>
        <w:pStyle w:val="Style_3"/>
        <w:widowControl w:val="1"/>
        <w:tabs>
          <w:tab w:leader="none" w:pos="809" w:val="left"/>
        </w:tabs>
        <w:spacing w:before="45"/>
        <w:ind w:firstLine="0"/>
        <w:jc w:val="center"/>
        <w:rPr>
          <w:sz w:val="24"/>
        </w:rPr>
      </w:pPr>
      <w:r>
        <w:rPr>
          <w:sz w:val="28"/>
        </w:rPr>
        <w:t>Общая трудоемкость учебного предмета «</w:t>
      </w:r>
      <w:r>
        <w:rPr>
          <w:sz w:val="28"/>
        </w:rPr>
        <w:t>Музыкальный инструмент (ударная установка)</w:t>
      </w:r>
      <w:r>
        <w:rPr>
          <w:sz w:val="28"/>
        </w:rPr>
        <w:t>» при 3-летнем ср</w:t>
      </w:r>
      <w:r>
        <w:rPr>
          <w:sz w:val="28"/>
        </w:rPr>
        <w:t xml:space="preserve">оке обучения составляет </w:t>
      </w:r>
      <w:r>
        <w:rPr>
          <w:sz w:val="28"/>
        </w:rPr>
        <w:t>21</w:t>
      </w:r>
      <w:r>
        <w:rPr>
          <w:sz w:val="28"/>
        </w:rPr>
        <w:t>6 часов</w:t>
      </w:r>
      <w:r>
        <w:rPr>
          <w:sz w:val="28"/>
        </w:rPr>
        <w:t xml:space="preserve">.  Из них: </w:t>
      </w:r>
      <w:r>
        <w:rPr>
          <w:sz w:val="28"/>
        </w:rPr>
        <w:t>10</w:t>
      </w:r>
      <w:r>
        <w:rPr>
          <w:sz w:val="28"/>
        </w:rPr>
        <w:t>8</w:t>
      </w:r>
      <w:r>
        <w:rPr>
          <w:sz w:val="28"/>
        </w:rPr>
        <w:t xml:space="preserve"> </w:t>
      </w:r>
      <w:r>
        <w:rPr>
          <w:sz w:val="28"/>
        </w:rPr>
        <w:t xml:space="preserve">часов – аудиторные занятия, </w:t>
      </w:r>
      <w:r>
        <w:rPr>
          <w:sz w:val="28"/>
        </w:rPr>
        <w:t>10</w:t>
      </w:r>
      <w:r>
        <w:rPr>
          <w:sz w:val="28"/>
        </w:rPr>
        <w:t>8</w:t>
      </w:r>
      <w:r>
        <w:rPr>
          <w:sz w:val="28"/>
        </w:rPr>
        <w:t xml:space="preserve"> часов – самостоятельная работа</w:t>
      </w:r>
      <w:r>
        <w:rPr>
          <w:i w:val="1"/>
          <w:color w:val="FF0000"/>
          <w:sz w:val="28"/>
        </w:rPr>
        <w:t>.</w:t>
      </w:r>
    </w:p>
    <w:p w14:paraId="90000000">
      <w:pPr>
        <w:pStyle w:val="Style_1"/>
        <w:widowControl w:val="1"/>
        <w:ind w:left="0"/>
      </w:pPr>
    </w:p>
    <w:p w14:paraId="91000000">
      <w:pPr>
        <w:pStyle w:val="Style_1"/>
        <w:widowControl w:val="1"/>
        <w:spacing w:before="10"/>
        <w:ind w:left="0"/>
      </w:pPr>
    </w:p>
    <w:p w14:paraId="92000000">
      <w:pPr>
        <w:pStyle w:val="Style_4"/>
        <w:widowControl w:val="1"/>
        <w:ind w:left="611" w:right="723"/>
        <w:jc w:val="center"/>
        <w:rPr>
          <w:sz w:val="28"/>
        </w:rPr>
      </w:pPr>
      <w:r>
        <w:rPr>
          <w:sz w:val="28"/>
        </w:rPr>
        <w:t>Форма 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занятий</w:t>
      </w:r>
    </w:p>
    <w:p w14:paraId="93000000">
      <w:pPr>
        <w:pStyle w:val="Style_1"/>
        <w:widowControl w:val="1"/>
        <w:spacing w:before="8"/>
        <w:ind w:left="0"/>
        <w:jc w:val="both"/>
        <w:rPr>
          <w:b w:val="1"/>
          <w:i w:val="1"/>
          <w:sz w:val="28"/>
        </w:rPr>
      </w:pPr>
    </w:p>
    <w:p w14:paraId="94000000">
      <w:pPr>
        <w:pStyle w:val="Style_1"/>
        <w:widowControl w:val="1"/>
        <w:ind w:firstLine="720" w:left="527" w:right="221"/>
        <w:jc w:val="both"/>
        <w:rPr>
          <w:sz w:val="28"/>
        </w:rPr>
      </w:pP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z w:val="28"/>
        </w:rPr>
        <w:t>.</w:t>
      </w:r>
    </w:p>
    <w:p w14:paraId="95000000">
      <w:pPr>
        <w:pStyle w:val="Style_4"/>
        <w:widowControl w:val="1"/>
        <w:spacing w:before="75"/>
        <w:ind w:firstLine="611" w:left="0" w:right="725"/>
        <w:jc w:val="center"/>
        <w:rPr>
          <w:sz w:val="28"/>
        </w:rPr>
      </w:pPr>
      <w:r>
        <w:rPr>
          <w:sz w:val="28"/>
        </w:rPr>
        <w:t>Цель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2"/>
          <w:sz w:val="28"/>
        </w:rPr>
        <w:t xml:space="preserve"> </w:t>
      </w:r>
      <w:r>
        <w:rPr>
          <w:sz w:val="28"/>
        </w:rPr>
        <w:t>предмета</w:t>
      </w:r>
    </w:p>
    <w:p w14:paraId="96000000">
      <w:pPr>
        <w:pStyle w:val="Style_1"/>
        <w:widowControl w:val="1"/>
        <w:spacing w:before="8"/>
        <w:ind w:left="0"/>
        <w:rPr>
          <w:b w:val="1"/>
          <w:i w:val="1"/>
          <w:sz w:val="28"/>
        </w:rPr>
      </w:pPr>
    </w:p>
    <w:p w14:paraId="97000000">
      <w:pPr>
        <w:pStyle w:val="Style_1"/>
        <w:widowControl w:val="1"/>
        <w:ind w:firstLine="720" w:left="0"/>
        <w:jc w:val="center"/>
        <w:rPr>
          <w:sz w:val="28"/>
        </w:rPr>
      </w:pPr>
      <w:r>
        <w:rPr>
          <w:sz w:val="28"/>
        </w:rPr>
        <w:t>Цель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предмета:</w:t>
      </w:r>
    </w:p>
    <w:p w14:paraId="98000000">
      <w:pPr>
        <w:pStyle w:val="Style_1"/>
        <w:widowControl w:val="1"/>
        <w:spacing w:before="41"/>
        <w:ind w:firstLine="720" w:left="669" w:right="213"/>
        <w:jc w:val="both"/>
        <w:rPr>
          <w:sz w:val="28"/>
        </w:rPr>
      </w:pPr>
      <w:r>
        <w:rPr>
          <w:sz w:val="28"/>
        </w:rPr>
        <w:t>О</w:t>
      </w:r>
      <w:r>
        <w:rPr>
          <w:sz w:val="28"/>
        </w:rPr>
        <w:t>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учащегося,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 знаниями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ударной установке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формирование практических умений и навыков игры на </w:t>
      </w:r>
      <w:r>
        <w:rPr>
          <w:sz w:val="28"/>
        </w:rPr>
        <w:t>ударной установке</w:t>
      </w:r>
      <w:r>
        <w:rPr>
          <w:sz w:val="28"/>
        </w:rPr>
        <w:t>, устойчивого интереса 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2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5"/>
          <w:sz w:val="28"/>
        </w:rPr>
        <w:t xml:space="preserve"> </w:t>
      </w:r>
      <w:r>
        <w:rPr>
          <w:sz w:val="28"/>
        </w:rPr>
        <w:t>искусства.</w:t>
      </w:r>
    </w:p>
    <w:p w14:paraId="99000000">
      <w:pPr>
        <w:pStyle w:val="Style_1"/>
        <w:widowControl w:val="1"/>
        <w:spacing w:before="2"/>
        <w:ind w:left="0"/>
        <w:rPr>
          <w:sz w:val="28"/>
        </w:rPr>
      </w:pPr>
    </w:p>
    <w:p w14:paraId="9A000000">
      <w:pPr>
        <w:pStyle w:val="Style_4"/>
        <w:widowControl w:val="1"/>
        <w:spacing w:before="1"/>
        <w:ind w:left="1096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предмета</w:t>
      </w:r>
    </w:p>
    <w:p w14:paraId="9B000000">
      <w:pPr>
        <w:pStyle w:val="Style_3"/>
        <w:widowControl w:val="1"/>
        <w:numPr>
          <w:ilvl w:val="2"/>
          <w:numId w:val="3"/>
        </w:numPr>
        <w:tabs>
          <w:tab w:leader="none" w:pos="1520" w:val="left"/>
        </w:tabs>
        <w:spacing w:before="38"/>
        <w:ind w:firstLine="427" w:right="223"/>
        <w:jc w:val="both"/>
        <w:rPr>
          <w:sz w:val="28"/>
        </w:rPr>
      </w:pPr>
      <w:r>
        <w:rPr>
          <w:sz w:val="28"/>
        </w:rPr>
        <w:t>создавать условия для художественного образования, эстетического 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2"/>
          <w:sz w:val="28"/>
        </w:rPr>
        <w:t xml:space="preserve"> </w:t>
      </w:r>
      <w:r>
        <w:rPr>
          <w:sz w:val="28"/>
        </w:rPr>
        <w:t>детей;</w:t>
      </w:r>
    </w:p>
    <w:p w14:paraId="9C000000">
      <w:pPr>
        <w:pStyle w:val="Style_3"/>
        <w:widowControl w:val="1"/>
        <w:numPr>
          <w:ilvl w:val="2"/>
          <w:numId w:val="3"/>
        </w:numPr>
        <w:tabs>
          <w:tab w:leader="none" w:pos="1520" w:val="left"/>
        </w:tabs>
        <w:spacing w:before="3"/>
        <w:ind w:firstLine="427" w:right="215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взгляды,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 духовными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ценностями,</w:t>
      </w:r>
      <w:r>
        <w:rPr>
          <w:spacing w:val="3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14:paraId="9D000000">
      <w:pPr>
        <w:pStyle w:val="Style_3"/>
        <w:widowControl w:val="1"/>
        <w:numPr>
          <w:ilvl w:val="2"/>
          <w:numId w:val="3"/>
        </w:numPr>
        <w:tabs>
          <w:tab w:leader="none" w:pos="1481" w:val="left"/>
        </w:tabs>
        <w:spacing w:before="3"/>
        <w:ind w:firstLine="427" w:right="222"/>
        <w:jc w:val="both"/>
        <w:rPr>
          <w:sz w:val="28"/>
        </w:rPr>
      </w:pPr>
      <w:r>
        <w:rPr>
          <w:sz w:val="28"/>
        </w:rPr>
        <w:t>воспитывать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самодеятельности.</w:t>
      </w:r>
    </w:p>
    <w:p w14:paraId="9E000000">
      <w:pPr>
        <w:pStyle w:val="Style_3"/>
        <w:widowControl w:val="1"/>
        <w:numPr>
          <w:ilvl w:val="2"/>
          <w:numId w:val="3"/>
        </w:numPr>
        <w:tabs>
          <w:tab w:leader="none" w:pos="1520" w:val="left"/>
        </w:tabs>
        <w:spacing w:before="10"/>
        <w:ind w:firstLine="427" w:right="214"/>
        <w:jc w:val="both"/>
        <w:rPr>
          <w:sz w:val="28"/>
        </w:rPr>
      </w:pPr>
      <w:r>
        <w:rPr>
          <w:sz w:val="28"/>
        </w:rPr>
        <w:t>формировать приобретение детьми начальных базовых знаний, умений и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игры на духовых инструментах, позволяющих исполнять музыкальные произведения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стилевыми</w:t>
      </w:r>
      <w:r>
        <w:rPr>
          <w:spacing w:val="-57"/>
          <w:sz w:val="28"/>
        </w:rPr>
        <w:t xml:space="preserve"> </w:t>
      </w:r>
      <w:r>
        <w:rPr>
          <w:sz w:val="28"/>
        </w:rPr>
        <w:t>традициями;</w:t>
      </w:r>
    </w:p>
    <w:p w14:paraId="9F000000">
      <w:pPr>
        <w:pStyle w:val="Style_3"/>
        <w:widowControl w:val="1"/>
        <w:numPr>
          <w:ilvl w:val="2"/>
          <w:numId w:val="3"/>
        </w:numPr>
        <w:tabs>
          <w:tab w:leader="none" w:pos="1520" w:val="left"/>
        </w:tabs>
        <w:spacing w:before="12"/>
        <w:ind w:firstLine="427" w:right="219"/>
        <w:jc w:val="both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грамоты,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употребляемой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терминологии;</w:t>
      </w:r>
    </w:p>
    <w:p w14:paraId="A0000000">
      <w:pPr>
        <w:pStyle w:val="Style_3"/>
        <w:widowControl w:val="1"/>
        <w:numPr>
          <w:ilvl w:val="2"/>
          <w:numId w:val="3"/>
        </w:numPr>
        <w:tabs>
          <w:tab w:leader="none" w:pos="1520" w:val="left"/>
        </w:tabs>
        <w:spacing w:before="10"/>
        <w:ind w:firstLine="427" w:right="220"/>
        <w:jc w:val="both"/>
        <w:rPr>
          <w:sz w:val="28"/>
        </w:rPr>
      </w:pPr>
      <w:r>
        <w:rPr>
          <w:sz w:val="28"/>
        </w:rPr>
        <w:t>воспитывать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инструменте,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60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6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2"/>
          <w:sz w:val="28"/>
        </w:rPr>
        <w:t xml:space="preserve"> </w:t>
      </w:r>
      <w:r>
        <w:rPr>
          <w:sz w:val="28"/>
        </w:rPr>
        <w:t>игры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ударных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инструментах.</w:t>
      </w:r>
    </w:p>
    <w:p w14:paraId="A1000000">
      <w:pPr>
        <w:pStyle w:val="Style_1"/>
        <w:widowControl w:val="1"/>
        <w:spacing w:before="8"/>
        <w:ind w:left="0"/>
        <w:rPr>
          <w:sz w:val="28"/>
        </w:rPr>
      </w:pPr>
    </w:p>
    <w:p w14:paraId="A2000000">
      <w:pPr>
        <w:pStyle w:val="Style_4"/>
        <w:widowControl w:val="1"/>
        <w:ind w:left="3829"/>
        <w:rPr>
          <w:sz w:val="28"/>
        </w:rPr>
      </w:pPr>
      <w:r>
        <w:rPr>
          <w:sz w:val="28"/>
        </w:rPr>
        <w:t>Структура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</w:p>
    <w:p w14:paraId="A3000000">
      <w:pPr>
        <w:pStyle w:val="Style_1"/>
        <w:widowControl w:val="1"/>
        <w:spacing w:before="36"/>
        <w:ind w:left="813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разделы:</w:t>
      </w:r>
    </w:p>
    <w:p w14:paraId="A4000000">
      <w:pPr>
        <w:pStyle w:val="Style_3"/>
        <w:widowControl w:val="1"/>
        <w:numPr>
          <w:ilvl w:val="0"/>
          <w:numId w:val="4"/>
        </w:numPr>
        <w:tabs>
          <w:tab w:leader="none" w:pos="1236" w:val="left"/>
          <w:tab w:leader="none" w:pos="1237" w:val="left"/>
        </w:tabs>
        <w:spacing w:before="43"/>
        <w:ind w:hanging="424"/>
        <w:jc w:val="both"/>
        <w:rPr>
          <w:sz w:val="28"/>
        </w:rPr>
      </w:pPr>
      <w:bookmarkStart w:id="1" w:name="_распределение_учебного_материала_по_го"/>
      <w:bookmarkEnd w:id="1"/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обучения;</w:t>
      </w:r>
    </w:p>
    <w:p w14:paraId="A5000000">
      <w:pPr>
        <w:pStyle w:val="Style_3"/>
        <w:widowControl w:val="1"/>
        <w:numPr>
          <w:ilvl w:val="0"/>
          <w:numId w:val="4"/>
        </w:numPr>
        <w:tabs>
          <w:tab w:leader="none" w:pos="1236" w:val="left"/>
          <w:tab w:leader="none" w:pos="1237" w:val="left"/>
        </w:tabs>
        <w:spacing w:before="37"/>
        <w:ind w:hanging="424"/>
        <w:jc w:val="both"/>
        <w:rPr>
          <w:sz w:val="28"/>
        </w:rPr>
      </w:pPr>
      <w:bookmarkStart w:id="2" w:name="_требования_к_уровню_подготовки_учащихс"/>
      <w:bookmarkEnd w:id="2"/>
      <w:r>
        <w:rPr>
          <w:sz w:val="28"/>
        </w:rPr>
        <w:t>требования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2"/>
          <w:sz w:val="28"/>
        </w:rPr>
        <w:t xml:space="preserve"> </w:t>
      </w:r>
      <w:r>
        <w:rPr>
          <w:sz w:val="28"/>
        </w:rPr>
        <w:t>учащихся;</w:t>
      </w:r>
    </w:p>
    <w:p w14:paraId="A6000000">
      <w:pPr>
        <w:pStyle w:val="Style_3"/>
        <w:widowControl w:val="1"/>
        <w:numPr>
          <w:ilvl w:val="0"/>
          <w:numId w:val="4"/>
        </w:numPr>
        <w:tabs>
          <w:tab w:leader="none" w:pos="1236" w:val="left"/>
          <w:tab w:leader="none" w:pos="1237" w:val="left"/>
        </w:tabs>
        <w:spacing w:before="42"/>
        <w:ind w:hanging="424"/>
        <w:jc w:val="both"/>
        <w:rPr>
          <w:sz w:val="28"/>
        </w:rPr>
      </w:pPr>
      <w:bookmarkStart w:id="3" w:name="_формы_и_методы_контроля,_система_оцено"/>
      <w:bookmarkEnd w:id="3"/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методы контроля,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7"/>
          <w:sz w:val="28"/>
        </w:rPr>
        <w:t xml:space="preserve"> </w:t>
      </w:r>
      <w:r>
        <w:rPr>
          <w:sz w:val="28"/>
        </w:rPr>
        <w:t>оценок,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-1"/>
          <w:sz w:val="28"/>
        </w:rPr>
        <w:t xml:space="preserve"> </w:t>
      </w:r>
      <w:r>
        <w:rPr>
          <w:sz w:val="28"/>
        </w:rPr>
        <w:t>аттестация;</w:t>
      </w:r>
    </w:p>
    <w:p w14:paraId="A7000000">
      <w:pPr>
        <w:pStyle w:val="Style_3"/>
        <w:widowControl w:val="1"/>
        <w:numPr>
          <w:ilvl w:val="0"/>
          <w:numId w:val="4"/>
        </w:numPr>
        <w:tabs>
          <w:tab w:leader="none" w:pos="1236" w:val="left"/>
          <w:tab w:leader="none" w:pos="1237" w:val="left"/>
        </w:tabs>
        <w:spacing w:before="42"/>
        <w:ind w:hanging="424"/>
        <w:jc w:val="both"/>
        <w:rPr>
          <w:sz w:val="28"/>
        </w:rPr>
      </w:pPr>
      <w:bookmarkStart w:id="4" w:name="_методическое_обеспечение_учебного_проц"/>
      <w:bookmarkEnd w:id="4"/>
      <w:r>
        <w:rPr>
          <w:sz w:val="28"/>
        </w:rPr>
        <w:t>методическое</w:t>
      </w:r>
      <w:r>
        <w:rPr>
          <w:spacing w:val="-13"/>
          <w:sz w:val="28"/>
        </w:rPr>
        <w:t xml:space="preserve"> </w:t>
      </w:r>
      <w:r>
        <w:rPr>
          <w:sz w:val="28"/>
        </w:rPr>
        <w:t>обеспечение 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процесса.</w:t>
      </w:r>
    </w:p>
    <w:p w14:paraId="A8000000">
      <w:pPr>
        <w:pStyle w:val="Style_1"/>
        <w:widowControl w:val="1"/>
        <w:spacing w:before="5"/>
        <w:ind w:left="0"/>
        <w:rPr>
          <w:sz w:val="28"/>
        </w:rPr>
      </w:pPr>
    </w:p>
    <w:p w14:paraId="A9000000">
      <w:pPr>
        <w:pStyle w:val="Style_1"/>
        <w:widowControl w:val="1"/>
        <w:spacing w:before="5"/>
        <w:ind w:left="0"/>
        <w:rPr>
          <w:sz w:val="28"/>
        </w:rPr>
      </w:pPr>
    </w:p>
    <w:p w14:paraId="AA000000">
      <w:pPr>
        <w:pStyle w:val="Style_1"/>
        <w:widowControl w:val="1"/>
        <w:spacing w:before="5"/>
        <w:ind w:left="0"/>
        <w:rPr>
          <w:sz w:val="28"/>
        </w:rPr>
      </w:pPr>
    </w:p>
    <w:p w14:paraId="AB000000">
      <w:pPr>
        <w:pStyle w:val="Style_4"/>
        <w:widowControl w:val="1"/>
        <w:ind w:left="611" w:right="726"/>
        <w:jc w:val="center"/>
        <w:rPr>
          <w:sz w:val="28"/>
        </w:rPr>
      </w:pPr>
      <w:r>
        <w:rPr>
          <w:sz w:val="28"/>
        </w:rPr>
        <w:t>Методы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</w:t>
      </w:r>
    </w:p>
    <w:p w14:paraId="AC000000">
      <w:pPr>
        <w:pStyle w:val="Style_1"/>
        <w:widowControl w:val="1"/>
        <w:spacing w:before="8"/>
        <w:ind w:left="0"/>
        <w:jc w:val="both"/>
        <w:rPr>
          <w:b w:val="1"/>
          <w:i w:val="1"/>
          <w:sz w:val="28"/>
        </w:rPr>
      </w:pPr>
    </w:p>
    <w:p w14:paraId="AD000000">
      <w:pPr>
        <w:pStyle w:val="Style_1"/>
        <w:widowControl w:val="1"/>
        <w:ind w:firstLine="778" w:right="501"/>
        <w:jc w:val="both"/>
        <w:rPr>
          <w:sz w:val="28"/>
        </w:rPr>
      </w:pPr>
      <w:r>
        <w:rPr>
          <w:sz w:val="28"/>
        </w:rPr>
        <w:t>Для</w:t>
      </w:r>
      <w:r>
        <w:rPr>
          <w:spacing w:val="57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53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54"/>
          <w:sz w:val="28"/>
        </w:rPr>
        <w:t xml:space="preserve"> </w:t>
      </w:r>
      <w:r>
        <w:rPr>
          <w:sz w:val="28"/>
        </w:rPr>
        <w:t>цели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54"/>
          <w:sz w:val="28"/>
        </w:rPr>
        <w:t xml:space="preserve"> </w:t>
      </w:r>
      <w:r>
        <w:rPr>
          <w:sz w:val="28"/>
        </w:rPr>
        <w:t>задач</w:t>
      </w:r>
      <w:r>
        <w:rPr>
          <w:spacing w:val="57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53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57"/>
          <w:sz w:val="28"/>
        </w:rPr>
        <w:t xml:space="preserve"> </w:t>
      </w:r>
      <w:r>
        <w:rPr>
          <w:sz w:val="28"/>
        </w:rPr>
        <w:t>следующие методы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обучения:</w:t>
      </w:r>
    </w:p>
    <w:p w14:paraId="AE000000">
      <w:pPr>
        <w:pStyle w:val="Style_3"/>
        <w:widowControl w:val="1"/>
        <w:numPr>
          <w:ilvl w:val="0"/>
          <w:numId w:val="5"/>
        </w:numPr>
        <w:tabs>
          <w:tab w:leader="none" w:pos="670" w:val="left"/>
        </w:tabs>
        <w:spacing w:before="1"/>
        <w:ind w:hanging="208" w:left="669"/>
        <w:jc w:val="both"/>
        <w:rPr>
          <w:sz w:val="28"/>
        </w:rPr>
      </w:pPr>
      <w:r>
        <w:rPr>
          <w:sz w:val="28"/>
        </w:rPr>
        <w:t>словесный</w:t>
      </w:r>
      <w:r>
        <w:rPr>
          <w:spacing w:val="-6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1"/>
          <w:sz w:val="28"/>
        </w:rPr>
        <w:t xml:space="preserve"> </w:t>
      </w:r>
      <w:r>
        <w:rPr>
          <w:sz w:val="28"/>
        </w:rPr>
        <w:t>беседа, объяснение);</w:t>
      </w:r>
    </w:p>
    <w:p w14:paraId="AF000000">
      <w:pPr>
        <w:pStyle w:val="Style_3"/>
        <w:widowControl w:val="1"/>
        <w:numPr>
          <w:ilvl w:val="0"/>
          <w:numId w:val="5"/>
        </w:numPr>
        <w:tabs>
          <w:tab w:leader="none" w:pos="670" w:val="left"/>
        </w:tabs>
        <w:spacing w:before="42"/>
        <w:ind w:hanging="208" w:left="669"/>
        <w:jc w:val="both"/>
        <w:rPr>
          <w:sz w:val="28"/>
        </w:rPr>
      </w:pPr>
      <w:r>
        <w:rPr>
          <w:sz w:val="28"/>
        </w:rPr>
        <w:t>практический (работа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художественно-образной</w:t>
      </w:r>
      <w:r>
        <w:rPr>
          <w:spacing w:val="-6"/>
          <w:sz w:val="28"/>
        </w:rPr>
        <w:t xml:space="preserve"> </w:t>
      </w:r>
      <w:r>
        <w:rPr>
          <w:sz w:val="28"/>
        </w:rPr>
        <w:t>сферой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произведения);</w:t>
      </w:r>
    </w:p>
    <w:p w14:paraId="B0000000">
      <w:pPr>
        <w:pStyle w:val="Style_3"/>
        <w:widowControl w:val="1"/>
        <w:numPr>
          <w:ilvl w:val="0"/>
          <w:numId w:val="5"/>
        </w:numPr>
        <w:tabs>
          <w:tab w:leader="none" w:pos="670" w:val="left"/>
        </w:tabs>
        <w:spacing w:before="42"/>
        <w:ind w:hanging="361" w:right="222"/>
        <w:jc w:val="both"/>
        <w:rPr>
          <w:sz w:val="28"/>
        </w:rPr>
      </w:pPr>
      <w:r>
        <w:rPr>
          <w:sz w:val="28"/>
        </w:rPr>
        <w:t>метод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</w:t>
      </w:r>
      <w:r>
        <w:rPr>
          <w:spacing w:val="1"/>
          <w:sz w:val="28"/>
        </w:rPr>
        <w:t xml:space="preserve"> </w:t>
      </w:r>
      <w:r>
        <w:rPr>
          <w:sz w:val="28"/>
        </w:rPr>
        <w:t>(показ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пьес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многообразных</w:t>
      </w:r>
      <w:r>
        <w:rPr>
          <w:spacing w:val="58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3"/>
          <w:sz w:val="28"/>
        </w:rPr>
        <w:t xml:space="preserve"> </w:t>
      </w:r>
      <w:r>
        <w:rPr>
          <w:sz w:val="28"/>
        </w:rPr>
        <w:t>показа);</w:t>
      </w:r>
    </w:p>
    <w:p w14:paraId="B1000000">
      <w:pPr>
        <w:pStyle w:val="Style_3"/>
        <w:widowControl w:val="1"/>
        <w:numPr>
          <w:ilvl w:val="0"/>
          <w:numId w:val="5"/>
        </w:numPr>
        <w:tabs>
          <w:tab w:leader="none" w:pos="670" w:val="left"/>
        </w:tabs>
        <w:spacing w:before="11"/>
        <w:ind w:hanging="361" w:right="217"/>
        <w:jc w:val="both"/>
        <w:rPr>
          <w:sz w:val="28"/>
        </w:rPr>
      </w:pPr>
      <w:r>
        <w:rPr>
          <w:sz w:val="28"/>
        </w:rPr>
        <w:t>объяснительно-иллюстративный (педагог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играет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</w:t>
      </w:r>
      <w:r>
        <w:rPr>
          <w:spacing w:val="-57"/>
          <w:sz w:val="28"/>
        </w:rPr>
        <w:t xml:space="preserve"> </w:t>
      </w:r>
      <w:r>
        <w:rPr>
          <w:sz w:val="28"/>
        </w:rPr>
        <w:t>комментарием);</w:t>
      </w:r>
    </w:p>
    <w:p w14:paraId="B2000000">
      <w:pPr>
        <w:pStyle w:val="Style_3"/>
        <w:widowControl w:val="1"/>
        <w:numPr>
          <w:ilvl w:val="1"/>
          <w:numId w:val="5"/>
        </w:numPr>
        <w:tabs>
          <w:tab w:leader="none" w:pos="1097" w:val="left"/>
        </w:tabs>
        <w:spacing w:before="3"/>
        <w:ind w:firstLine="710" w:right="212"/>
        <w:jc w:val="both"/>
        <w:rPr>
          <w:sz w:val="28"/>
        </w:rPr>
      </w:pPr>
      <w:r>
        <w:rPr>
          <w:sz w:val="28"/>
        </w:rPr>
        <w:t>репродуктивный (повторение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учеником</w:t>
      </w:r>
      <w:r>
        <w:rPr>
          <w:spacing w:val="4"/>
          <w:sz w:val="28"/>
        </w:rPr>
        <w:t xml:space="preserve"> </w:t>
      </w:r>
      <w:r>
        <w:rPr>
          <w:sz w:val="28"/>
        </w:rPr>
        <w:t>исполненных</w:t>
      </w:r>
      <w:r>
        <w:rPr>
          <w:spacing w:val="2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7"/>
          <w:sz w:val="28"/>
        </w:rPr>
        <w:t xml:space="preserve"> </w:t>
      </w:r>
      <w:r>
        <w:rPr>
          <w:sz w:val="28"/>
        </w:rPr>
        <w:t>упражнений,</w:t>
      </w:r>
      <w:r>
        <w:rPr>
          <w:spacing w:val="2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57"/>
          <w:sz w:val="28"/>
        </w:rPr>
        <w:t xml:space="preserve"> </w:t>
      </w:r>
      <w:r>
        <w:rPr>
          <w:sz w:val="28"/>
        </w:rPr>
        <w:t>мест,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материала);</w:t>
      </w:r>
    </w:p>
    <w:p w14:paraId="B3000000">
      <w:pPr>
        <w:pStyle w:val="Style_3"/>
        <w:widowControl w:val="1"/>
        <w:numPr>
          <w:ilvl w:val="1"/>
          <w:numId w:val="5"/>
        </w:numPr>
        <w:tabs>
          <w:tab w:leader="none" w:pos="1097" w:val="left"/>
        </w:tabs>
        <w:spacing w:before="76"/>
        <w:ind w:firstLine="710" w:right="220"/>
        <w:jc w:val="both"/>
        <w:rPr>
          <w:sz w:val="28"/>
        </w:rPr>
      </w:pPr>
      <w:r>
        <w:rPr>
          <w:sz w:val="28"/>
        </w:rPr>
        <w:t>метод проблемного изложения (педагог ставит</w:t>
      </w:r>
      <w:r>
        <w:rPr>
          <w:spacing w:val="1"/>
          <w:sz w:val="28"/>
        </w:rPr>
        <w:t xml:space="preserve"> </w:t>
      </w:r>
      <w:r>
        <w:rPr>
          <w:sz w:val="28"/>
        </w:rPr>
        <w:t>и сам решает проблему, показывая при</w:t>
      </w:r>
      <w:r>
        <w:rPr>
          <w:spacing w:val="-57"/>
          <w:sz w:val="28"/>
        </w:rPr>
        <w:t xml:space="preserve"> </w:t>
      </w:r>
      <w:r>
        <w:rPr>
          <w:sz w:val="28"/>
        </w:rPr>
        <w:t>этом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ученику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4"/>
          <w:sz w:val="28"/>
        </w:rPr>
        <w:t xml:space="preserve"> </w:t>
      </w:r>
      <w:r>
        <w:rPr>
          <w:sz w:val="28"/>
        </w:rPr>
        <w:t>решения);</w:t>
      </w:r>
    </w:p>
    <w:p w14:paraId="B4000000">
      <w:pPr>
        <w:pStyle w:val="Style_3"/>
        <w:widowControl w:val="1"/>
        <w:numPr>
          <w:ilvl w:val="1"/>
          <w:numId w:val="5"/>
        </w:numPr>
        <w:tabs>
          <w:tab w:leader="none" w:pos="1097" w:val="left"/>
        </w:tabs>
        <w:spacing w:before="14"/>
        <w:ind w:left="1097"/>
        <w:jc w:val="both"/>
        <w:rPr>
          <w:sz w:val="28"/>
        </w:rPr>
      </w:pPr>
      <w:r>
        <w:rPr>
          <w:sz w:val="28"/>
        </w:rPr>
        <w:t>исследовательский</w:t>
      </w:r>
      <w:r>
        <w:rPr>
          <w:spacing w:val="-4"/>
          <w:sz w:val="28"/>
        </w:rPr>
        <w:t xml:space="preserve"> </w:t>
      </w:r>
      <w:r>
        <w:rPr>
          <w:sz w:val="28"/>
        </w:rPr>
        <w:t>(ученик участвует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поисках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задачи);</w:t>
      </w:r>
    </w:p>
    <w:p w14:paraId="B5000000">
      <w:pPr>
        <w:pStyle w:val="Style_3"/>
        <w:widowControl w:val="1"/>
        <w:numPr>
          <w:ilvl w:val="1"/>
          <w:numId w:val="5"/>
        </w:numPr>
        <w:tabs>
          <w:tab w:leader="none" w:pos="1097" w:val="left"/>
        </w:tabs>
        <w:spacing w:before="37"/>
        <w:ind w:firstLine="710" w:right="212"/>
        <w:jc w:val="both"/>
        <w:rPr>
          <w:sz w:val="28"/>
        </w:rPr>
      </w:pPr>
      <w:r>
        <w:rPr>
          <w:sz w:val="28"/>
        </w:rPr>
        <w:t>метод</w:t>
      </w:r>
      <w:r>
        <w:rPr>
          <w:spacing w:val="-3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7"/>
          <w:sz w:val="28"/>
        </w:rPr>
        <w:t xml:space="preserve"> </w:t>
      </w:r>
      <w:r>
        <w:rPr>
          <w:sz w:val="28"/>
        </w:rPr>
        <w:t>(позволяет</w:t>
      </w:r>
      <w:r>
        <w:rPr>
          <w:spacing w:val="5"/>
          <w:sz w:val="28"/>
        </w:rPr>
        <w:t xml:space="preserve"> </w:t>
      </w:r>
      <w:r>
        <w:rPr>
          <w:sz w:val="28"/>
        </w:rPr>
        <w:t>настроить</w:t>
      </w:r>
      <w:r>
        <w:rPr>
          <w:spacing w:val="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1"/>
          <w:sz w:val="28"/>
        </w:rPr>
        <w:t xml:space="preserve"> </w:t>
      </w:r>
      <w:r>
        <w:rPr>
          <w:sz w:val="28"/>
        </w:rPr>
        <w:t>на</w:t>
      </w:r>
      <w:r>
        <w:rPr>
          <w:spacing w:val="7"/>
          <w:sz w:val="28"/>
        </w:rPr>
        <w:t xml:space="preserve"> </w:t>
      </w:r>
      <w:r>
        <w:rPr>
          <w:sz w:val="28"/>
        </w:rPr>
        <w:t>постижение</w:t>
      </w:r>
      <w:r>
        <w:rPr>
          <w:spacing w:val="8"/>
          <w:sz w:val="28"/>
        </w:rPr>
        <w:t xml:space="preserve"> </w:t>
      </w:r>
      <w:r>
        <w:rPr>
          <w:sz w:val="28"/>
        </w:rPr>
        <w:t>новых</w:t>
      </w:r>
      <w:r>
        <w:rPr>
          <w:spacing w:val="-57"/>
          <w:sz w:val="28"/>
        </w:rPr>
        <w:t xml:space="preserve"> </w:t>
      </w:r>
      <w:r>
        <w:rPr>
          <w:sz w:val="28"/>
        </w:rPr>
        <w:t>знаний).</w:t>
      </w:r>
    </w:p>
    <w:p w14:paraId="B6000000">
      <w:pPr>
        <w:pStyle w:val="Style_1"/>
        <w:widowControl w:val="1"/>
        <w:spacing w:before="5"/>
        <w:ind w:left="0"/>
        <w:jc w:val="both"/>
        <w:rPr>
          <w:sz w:val="28"/>
        </w:rPr>
      </w:pPr>
    </w:p>
    <w:p w14:paraId="B7000000">
      <w:pPr>
        <w:pStyle w:val="Style_1"/>
        <w:widowControl w:val="1"/>
        <w:ind w:firstLine="706" w:right="227"/>
        <w:jc w:val="both"/>
        <w:rPr>
          <w:sz w:val="28"/>
        </w:rPr>
      </w:pPr>
      <w:r>
        <w:rPr>
          <w:sz w:val="28"/>
        </w:rPr>
        <w:t>Данные методы применяются как в музыкальном направлении педагогики, так и в общем</w:t>
      </w:r>
      <w:r>
        <w:rPr>
          <w:spacing w:val="-57"/>
          <w:sz w:val="28"/>
        </w:rPr>
        <w:t xml:space="preserve"> </w:t>
      </w:r>
      <w:r>
        <w:rPr>
          <w:sz w:val="28"/>
        </w:rPr>
        <w:t>образовании. Индивидуальная форма урока позволяет комбинировать различные методы,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выбрать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подходящие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задач.</w:t>
      </w:r>
    </w:p>
    <w:p w14:paraId="B8000000">
      <w:pPr>
        <w:pStyle w:val="Style_1"/>
        <w:widowControl w:val="1"/>
        <w:ind w:left="0"/>
        <w:rPr>
          <w:sz w:val="28"/>
        </w:rPr>
      </w:pPr>
    </w:p>
    <w:p w14:paraId="B9000000">
      <w:pPr>
        <w:pStyle w:val="Style_1"/>
        <w:widowControl w:val="1"/>
        <w:spacing w:before="11"/>
        <w:ind w:left="0"/>
        <w:rPr>
          <w:sz w:val="28"/>
        </w:rPr>
      </w:pPr>
    </w:p>
    <w:p w14:paraId="BA000000">
      <w:pPr>
        <w:pStyle w:val="Style_4"/>
        <w:widowControl w:val="1"/>
        <w:ind w:hanging="2075" w:left="4054" w:right="2092"/>
        <w:jc w:val="center"/>
        <w:rPr>
          <w:sz w:val="28"/>
        </w:rPr>
      </w:pPr>
      <w:r>
        <w:rPr>
          <w:sz w:val="28"/>
        </w:rPr>
        <w:t>Описание материально-технических условий</w:t>
      </w:r>
      <w:r>
        <w:rPr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</w:p>
    <w:p w14:paraId="BB000000">
      <w:pPr>
        <w:pStyle w:val="Style_1"/>
        <w:widowControl w:val="1"/>
        <w:ind w:firstLine="566" w:left="669" w:right="501"/>
        <w:jc w:val="both"/>
        <w:rPr>
          <w:sz w:val="28"/>
        </w:rPr>
      </w:pPr>
      <w:r>
        <w:rPr>
          <w:sz w:val="28"/>
        </w:rPr>
        <w:t>Реализация</w:t>
      </w:r>
      <w:r>
        <w:rPr>
          <w:spacing w:val="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8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4"/>
          <w:sz w:val="28"/>
        </w:rPr>
        <w:t xml:space="preserve"> </w:t>
      </w:r>
      <w:r>
        <w:rPr>
          <w:sz w:val="28"/>
        </w:rPr>
        <w:t>«Музыкальный</w:t>
      </w:r>
      <w:r>
        <w:rPr>
          <w:spacing w:val="9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11"/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Ударные инструменты</w:t>
      </w:r>
      <w:r>
        <w:rPr>
          <w:sz w:val="28"/>
        </w:rPr>
        <w:t>)»</w:t>
      </w:r>
      <w:r>
        <w:rPr>
          <w:sz w:val="28"/>
        </w:rPr>
        <w:t xml:space="preserve"> </w:t>
      </w:r>
      <w:r>
        <w:rPr>
          <w:spacing w:val="-57"/>
          <w:sz w:val="28"/>
        </w:rPr>
        <w:t xml:space="preserve"> </w:t>
      </w:r>
      <w:r>
        <w:rPr>
          <w:sz w:val="28"/>
        </w:rPr>
        <w:t>обеспечивается:</w:t>
      </w:r>
    </w:p>
    <w:p w14:paraId="BC000000">
      <w:pPr>
        <w:pStyle w:val="Style_3"/>
        <w:widowControl w:val="1"/>
        <w:numPr>
          <w:ilvl w:val="2"/>
          <w:numId w:val="5"/>
        </w:numPr>
        <w:tabs>
          <w:tab w:leader="none" w:pos="1520" w:val="left"/>
        </w:tabs>
        <w:ind w:firstLine="566" w:right="224"/>
        <w:jc w:val="both"/>
        <w:rPr>
          <w:sz w:val="28"/>
        </w:rPr>
      </w:pPr>
      <w:r>
        <w:rPr>
          <w:sz w:val="28"/>
        </w:rPr>
        <w:t>доступом</w:t>
      </w:r>
      <w:r>
        <w:rPr>
          <w:spacing w:val="13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1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7"/>
          <w:sz w:val="28"/>
        </w:rPr>
        <w:t xml:space="preserve"> </w:t>
      </w:r>
      <w:r>
        <w:rPr>
          <w:sz w:val="28"/>
        </w:rPr>
        <w:t>к</w:t>
      </w:r>
      <w:r>
        <w:rPr>
          <w:spacing w:val="10"/>
          <w:sz w:val="28"/>
        </w:rPr>
        <w:t xml:space="preserve"> </w:t>
      </w:r>
      <w:r>
        <w:rPr>
          <w:sz w:val="28"/>
        </w:rPr>
        <w:t>библиотечным</w:t>
      </w:r>
      <w:r>
        <w:rPr>
          <w:spacing w:val="11"/>
          <w:sz w:val="28"/>
        </w:rPr>
        <w:t xml:space="preserve"> </w:t>
      </w:r>
      <w:r>
        <w:rPr>
          <w:sz w:val="28"/>
        </w:rPr>
        <w:t>фондам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фондам</w:t>
      </w:r>
      <w:r>
        <w:rPr>
          <w:spacing w:val="8"/>
          <w:sz w:val="28"/>
        </w:rPr>
        <w:t xml:space="preserve"> </w:t>
      </w:r>
      <w:r>
        <w:rPr>
          <w:sz w:val="28"/>
        </w:rPr>
        <w:t>фонотеки,</w:t>
      </w:r>
      <w:r>
        <w:rPr>
          <w:spacing w:val="9"/>
          <w:sz w:val="28"/>
        </w:rPr>
        <w:t xml:space="preserve"> </w:t>
      </w:r>
      <w:r>
        <w:rPr>
          <w:sz w:val="28"/>
        </w:rPr>
        <w:t>аудио</w:t>
      </w:r>
      <w:r>
        <w:rPr>
          <w:spacing w:val="-5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видеозаписей;</w:t>
      </w:r>
    </w:p>
    <w:p w14:paraId="BD000000">
      <w:pPr>
        <w:pStyle w:val="Style_3"/>
        <w:widowControl w:val="1"/>
        <w:numPr>
          <w:ilvl w:val="2"/>
          <w:numId w:val="5"/>
        </w:numPr>
        <w:tabs>
          <w:tab w:leader="none" w:pos="1520" w:val="left"/>
        </w:tabs>
        <w:ind w:firstLine="566" w:right="220"/>
        <w:jc w:val="both"/>
        <w:rPr>
          <w:sz w:val="28"/>
        </w:rPr>
      </w:pPr>
      <w:r>
        <w:rPr>
          <w:sz w:val="28"/>
        </w:rPr>
        <w:t>учебными</w:t>
      </w:r>
      <w:r>
        <w:rPr>
          <w:spacing w:val="13"/>
          <w:sz w:val="28"/>
        </w:rPr>
        <w:t xml:space="preserve"> </w:t>
      </w:r>
      <w:r>
        <w:rPr>
          <w:sz w:val="28"/>
        </w:rPr>
        <w:t>аудиториями</w:t>
      </w:r>
      <w:r>
        <w:rPr>
          <w:spacing w:val="14"/>
          <w:sz w:val="28"/>
        </w:rPr>
        <w:t xml:space="preserve"> </w:t>
      </w:r>
      <w:r>
        <w:rPr>
          <w:sz w:val="28"/>
        </w:rPr>
        <w:t>для</w:t>
      </w:r>
      <w:r>
        <w:rPr>
          <w:spacing w:val="9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9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9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11"/>
          <w:sz w:val="28"/>
        </w:rPr>
        <w:t xml:space="preserve"> </w:t>
      </w:r>
      <w:r>
        <w:rPr>
          <w:sz w:val="28"/>
        </w:rPr>
        <w:t>не</w:t>
      </w:r>
      <w:r>
        <w:rPr>
          <w:spacing w:val="7"/>
          <w:sz w:val="28"/>
        </w:rPr>
        <w:t xml:space="preserve"> </w:t>
      </w:r>
      <w:r>
        <w:rPr>
          <w:sz w:val="28"/>
        </w:rPr>
        <w:t>менее</w:t>
      </w:r>
      <w:r>
        <w:rPr>
          <w:spacing w:val="12"/>
          <w:sz w:val="28"/>
        </w:rPr>
        <w:t xml:space="preserve"> </w:t>
      </w:r>
      <w:r>
        <w:rPr>
          <w:sz w:val="28"/>
        </w:rPr>
        <w:t>6</w:t>
      </w:r>
      <w:r>
        <w:rPr>
          <w:spacing w:val="8"/>
          <w:sz w:val="28"/>
        </w:rPr>
        <w:t xml:space="preserve"> </w:t>
      </w:r>
      <w:r>
        <w:rPr>
          <w:sz w:val="28"/>
        </w:rPr>
        <w:t>кв.м.,</w:t>
      </w:r>
      <w:r>
        <w:rPr>
          <w:spacing w:val="-57"/>
          <w:sz w:val="28"/>
        </w:rPr>
        <w:t xml:space="preserve"> </w:t>
      </w:r>
      <w:r>
        <w:rPr>
          <w:sz w:val="28"/>
        </w:rPr>
        <w:t>оснащенными</w:t>
      </w:r>
      <w:r>
        <w:rPr>
          <w:spacing w:val="2"/>
          <w:sz w:val="28"/>
        </w:rPr>
        <w:t xml:space="preserve"> </w:t>
      </w:r>
      <w:r>
        <w:rPr>
          <w:sz w:val="28"/>
        </w:rPr>
        <w:t>роялями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пианино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имеющими</w:t>
      </w:r>
      <w:r>
        <w:rPr>
          <w:spacing w:val="2"/>
          <w:sz w:val="28"/>
        </w:rPr>
        <w:t xml:space="preserve"> </w:t>
      </w:r>
      <w:r>
        <w:rPr>
          <w:sz w:val="28"/>
        </w:rPr>
        <w:t>звукоизоляцию.</w:t>
      </w:r>
    </w:p>
    <w:p w14:paraId="BE000000">
      <w:pPr>
        <w:pStyle w:val="Style_1"/>
        <w:widowControl w:val="1"/>
        <w:ind w:firstLine="566" w:left="669" w:right="501"/>
        <w:jc w:val="both"/>
        <w:rPr>
          <w:sz w:val="28"/>
        </w:rPr>
      </w:pP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8"/>
          <w:sz w:val="28"/>
        </w:rPr>
        <w:t xml:space="preserve"> </w:t>
      </w:r>
      <w:r>
        <w:rPr>
          <w:sz w:val="28"/>
        </w:rPr>
        <w:t>быть</w:t>
      </w:r>
      <w:r>
        <w:rPr>
          <w:spacing w:val="9"/>
          <w:sz w:val="28"/>
        </w:rPr>
        <w:t xml:space="preserve"> </w:t>
      </w:r>
      <w:r>
        <w:rPr>
          <w:sz w:val="28"/>
        </w:rPr>
        <w:t>созданы</w:t>
      </w:r>
      <w:r>
        <w:rPr>
          <w:spacing w:val="8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6"/>
          <w:sz w:val="28"/>
        </w:rPr>
        <w:t xml:space="preserve"> </w:t>
      </w:r>
      <w:r>
        <w:rPr>
          <w:sz w:val="28"/>
        </w:rPr>
        <w:t>для</w:t>
      </w:r>
      <w:r>
        <w:rPr>
          <w:spacing w:val="6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-57"/>
          <w:sz w:val="28"/>
        </w:rPr>
        <w:t xml:space="preserve"> </w:t>
      </w:r>
      <w:r>
        <w:rPr>
          <w:sz w:val="28"/>
        </w:rPr>
        <w:t>своевременного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ремонта музыкальных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инструментов.</w:t>
      </w:r>
    </w:p>
    <w:p w14:paraId="BF000000">
      <w:pPr>
        <w:pStyle w:val="Style_1"/>
        <w:widowControl w:val="1"/>
        <w:ind w:firstLine="566" w:left="669" w:right="227"/>
        <w:jc w:val="both"/>
        <w:rPr>
          <w:sz w:val="28"/>
        </w:rPr>
      </w:pPr>
      <w:r>
        <w:rPr>
          <w:sz w:val="28"/>
        </w:rPr>
        <w:t>Библиотечный</w:t>
      </w:r>
      <w:r>
        <w:rPr>
          <w:spacing w:val="32"/>
          <w:sz w:val="28"/>
        </w:rPr>
        <w:t xml:space="preserve"> </w:t>
      </w:r>
      <w:r>
        <w:rPr>
          <w:sz w:val="28"/>
        </w:rPr>
        <w:t>фонд</w:t>
      </w:r>
      <w:r>
        <w:rPr>
          <w:spacing w:val="33"/>
          <w:sz w:val="28"/>
        </w:rPr>
        <w:t xml:space="preserve"> </w:t>
      </w:r>
      <w:r>
        <w:rPr>
          <w:sz w:val="28"/>
        </w:rPr>
        <w:t>укомплектовывается</w:t>
      </w:r>
      <w:r>
        <w:rPr>
          <w:spacing w:val="31"/>
          <w:sz w:val="28"/>
        </w:rPr>
        <w:t xml:space="preserve"> </w:t>
      </w:r>
      <w:r>
        <w:rPr>
          <w:sz w:val="28"/>
        </w:rPr>
        <w:t>печатными,</w:t>
      </w:r>
      <w:r>
        <w:rPr>
          <w:spacing w:val="38"/>
          <w:sz w:val="28"/>
        </w:rPr>
        <w:t xml:space="preserve"> </w:t>
      </w:r>
      <w:r>
        <w:rPr>
          <w:sz w:val="28"/>
        </w:rPr>
        <w:t>электронными</w:t>
      </w:r>
      <w:r>
        <w:rPr>
          <w:spacing w:val="32"/>
          <w:sz w:val="28"/>
        </w:rPr>
        <w:t xml:space="preserve"> </w:t>
      </w:r>
      <w:r>
        <w:rPr>
          <w:sz w:val="28"/>
        </w:rPr>
        <w:t>изданиями,</w:t>
      </w:r>
      <w:r>
        <w:rPr>
          <w:spacing w:val="-57"/>
          <w:sz w:val="28"/>
        </w:rPr>
        <w:t xml:space="preserve"> </w:t>
      </w:r>
      <w:r>
        <w:rPr>
          <w:sz w:val="28"/>
        </w:rPr>
        <w:t>учебно-методической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нотной</w:t>
      </w:r>
      <w:r>
        <w:rPr>
          <w:spacing w:val="6"/>
          <w:sz w:val="28"/>
        </w:rPr>
        <w:t xml:space="preserve"> </w:t>
      </w:r>
      <w:r>
        <w:rPr>
          <w:sz w:val="28"/>
        </w:rPr>
        <w:t>литературой.</w:t>
      </w:r>
    </w:p>
    <w:p w14:paraId="C0000000">
      <w:pPr>
        <w:pStyle w:val="Style_1"/>
        <w:widowControl w:val="1"/>
        <w:tabs>
          <w:tab w:leader="none" w:pos="4313" w:val="left"/>
          <w:tab w:leader="none" w:pos="5120" w:val="left"/>
          <w:tab w:leader="none" w:pos="6262" w:val="left"/>
          <w:tab w:leader="none" w:pos="8299" w:val="left"/>
          <w:tab w:leader="none" w:pos="9916" w:val="left"/>
        </w:tabs>
        <w:ind w:firstLine="566" w:left="669" w:right="217"/>
        <w:jc w:val="both"/>
        <w:rPr>
          <w:sz w:val="28"/>
        </w:rPr>
      </w:pPr>
      <w:r>
        <w:rPr>
          <w:sz w:val="28"/>
        </w:rPr>
        <w:t>Материально-техническая</w:t>
      </w:r>
      <w:r>
        <w:rPr>
          <w:sz w:val="28"/>
        </w:rPr>
        <w:tab/>
      </w:r>
      <w:r>
        <w:rPr>
          <w:sz w:val="28"/>
        </w:rPr>
        <w:t>база</w:t>
      </w:r>
      <w:r>
        <w:rPr>
          <w:sz w:val="28"/>
        </w:rPr>
        <w:tab/>
      </w:r>
      <w:r>
        <w:rPr>
          <w:sz w:val="28"/>
        </w:rPr>
        <w:t>должна</w:t>
      </w:r>
      <w:r>
        <w:rPr>
          <w:sz w:val="28"/>
        </w:rPr>
        <w:tab/>
      </w:r>
      <w:r>
        <w:rPr>
          <w:sz w:val="28"/>
        </w:rPr>
        <w:t>соответствовать</w:t>
      </w:r>
      <w:r>
        <w:rPr>
          <w:sz w:val="28"/>
        </w:rPr>
        <w:tab/>
      </w:r>
      <w:r>
        <w:rPr>
          <w:sz w:val="28"/>
        </w:rPr>
        <w:t>санитарным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57"/>
          <w:sz w:val="28"/>
        </w:rPr>
        <w:t xml:space="preserve"> </w:t>
      </w:r>
      <w:r>
        <w:rPr>
          <w:sz w:val="28"/>
        </w:rPr>
        <w:t>противопожарным</w:t>
      </w:r>
      <w:r>
        <w:rPr>
          <w:spacing w:val="2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3"/>
          <w:sz w:val="28"/>
        </w:rPr>
        <w:t xml:space="preserve"> </w:t>
      </w:r>
      <w:r>
        <w:rPr>
          <w:sz w:val="28"/>
        </w:rPr>
        <w:t>труда.</w:t>
      </w:r>
    </w:p>
    <w:p w14:paraId="C1000000">
      <w:pPr>
        <w:pStyle w:val="Style_1"/>
        <w:widowControl w:val="1"/>
        <w:spacing w:before="10"/>
        <w:ind w:left="0"/>
        <w:rPr>
          <w:sz w:val="28"/>
        </w:rPr>
      </w:pPr>
    </w:p>
    <w:p w14:paraId="C2000000">
      <w:pPr>
        <w:pStyle w:val="Style_1"/>
        <w:widowControl w:val="1"/>
        <w:spacing w:before="10"/>
        <w:ind w:left="0"/>
        <w:rPr>
          <w:sz w:val="28"/>
        </w:rPr>
      </w:pPr>
    </w:p>
    <w:p w14:paraId="C3000000">
      <w:pPr>
        <w:pStyle w:val="Style_1"/>
        <w:widowControl w:val="1"/>
        <w:spacing w:before="10"/>
        <w:ind w:left="0"/>
        <w:rPr>
          <w:sz w:val="28"/>
        </w:rPr>
      </w:pPr>
    </w:p>
    <w:p w14:paraId="C4000000">
      <w:pPr>
        <w:pStyle w:val="Style_1"/>
        <w:widowControl w:val="1"/>
        <w:spacing w:before="10"/>
        <w:ind w:left="0"/>
        <w:rPr>
          <w:sz w:val="28"/>
        </w:rPr>
      </w:pPr>
    </w:p>
    <w:p w14:paraId="C5000000">
      <w:pPr>
        <w:pStyle w:val="Style_2"/>
        <w:widowControl w:val="1"/>
        <w:ind w:right="2508"/>
        <w:jc w:val="center"/>
        <w:rPr>
          <w:sz w:val="28"/>
        </w:rPr>
      </w:pP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 УЧЕБНОГОПРЕДМЕТА</w:t>
      </w:r>
    </w:p>
    <w:p w14:paraId="C6000000">
      <w:pPr>
        <w:pStyle w:val="Style_2"/>
        <w:widowControl w:val="1"/>
        <w:ind w:right="2508"/>
        <w:jc w:val="center"/>
        <w:rPr>
          <w:sz w:val="28"/>
        </w:rPr>
      </w:pPr>
    </w:p>
    <w:p w14:paraId="C7000000">
      <w:pPr>
        <w:pStyle w:val="Style_2"/>
        <w:widowControl w:val="1"/>
        <w:ind w:right="2508"/>
        <w:jc w:val="center"/>
        <w:rPr>
          <w:sz w:val="28"/>
        </w:rPr>
      </w:pPr>
      <w:r>
        <w:rPr>
          <w:sz w:val="28"/>
        </w:rPr>
        <w:t>Годовые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</w:t>
      </w:r>
    </w:p>
    <w:p w14:paraId="C8000000">
      <w:pPr>
        <w:widowControl w:val="1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Годовые требования </w:t>
      </w:r>
      <w:r>
        <w:rPr>
          <w:sz w:val="28"/>
        </w:rPr>
        <w:t>содержат несколько вариантов примерных исполнительских программ, разработанных с учетом индивидуальных возможностей и интересов учащихся.</w:t>
      </w:r>
    </w:p>
    <w:p w14:paraId="C9000000">
      <w:pPr>
        <w:widowControl w:val="1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Требования третьего года обучения имеют несколько вариантов примерных исполнительских программ, сгруппированных по двум уровням сложности и разработанных для различных групп учащихся с учетом индивидуальных и возрастных возможностей, а также планирования дальнейшего обучения игре на музыкальном инструменте. </w:t>
      </w:r>
    </w:p>
    <w:p w14:paraId="CA000000">
      <w:pPr>
        <w:widowControl w:val="1"/>
        <w:spacing w:before="90"/>
        <w:ind w:right="1857"/>
        <w:rPr>
          <w:sz w:val="28"/>
        </w:rPr>
      </w:pPr>
    </w:p>
    <w:p w14:paraId="CB000000">
      <w:pPr>
        <w:widowControl w:val="1"/>
        <w:spacing w:before="90"/>
        <w:ind w:right="1857"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Распределение учебного материала по годам обучения</w:t>
      </w:r>
    </w:p>
    <w:p w14:paraId="CC000000">
      <w:pPr>
        <w:pStyle w:val="Style_2"/>
        <w:widowControl w:val="1"/>
        <w:spacing w:before="2"/>
        <w:ind w:hanging="485" w:left="1913" w:right="3872"/>
        <w:jc w:val="center"/>
        <w:rPr>
          <w:i w:val="1"/>
          <w:sz w:val="28"/>
        </w:rPr>
      </w:pPr>
      <w:r>
        <w:rPr>
          <w:i w:val="1"/>
          <w:sz w:val="28"/>
        </w:rPr>
        <w:t>1 год обучения</w:t>
      </w:r>
    </w:p>
    <w:p w14:paraId="CD000000">
      <w:pPr>
        <w:pStyle w:val="Style_2"/>
        <w:widowControl w:val="1"/>
        <w:spacing w:before="2"/>
        <w:ind w:hanging="485" w:left="1913" w:right="3872"/>
        <w:jc w:val="center"/>
        <w:rPr>
          <w:i w:val="1"/>
          <w:sz w:val="28"/>
        </w:rPr>
      </w:pPr>
    </w:p>
    <w:p w14:paraId="CE000000">
      <w:pPr>
        <w:pStyle w:val="Style_1"/>
        <w:widowControl w:val="1"/>
        <w:spacing w:before="36"/>
        <w:ind w:firstLine="709" w:left="0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инструмента</w:t>
      </w:r>
      <w:r>
        <w:rPr>
          <w:sz w:val="28"/>
        </w:rPr>
        <w:t>м</w:t>
      </w:r>
      <w:r>
        <w:rPr>
          <w:sz w:val="28"/>
        </w:rPr>
        <w:t>и</w:t>
      </w:r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историей, устройством,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53"/>
          <w:sz w:val="28"/>
        </w:rPr>
        <w:t xml:space="preserve"> </w:t>
      </w:r>
      <w:r>
        <w:rPr>
          <w:sz w:val="28"/>
        </w:rPr>
        <w:t>ухода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ним.</w:t>
      </w:r>
    </w:p>
    <w:p w14:paraId="CF000000">
      <w:pPr>
        <w:pStyle w:val="Style_1"/>
        <w:widowControl w:val="1"/>
        <w:spacing w:before="42"/>
        <w:ind w:right="222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ударных инструментах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(постановка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корпуса,</w:t>
      </w:r>
      <w:r>
        <w:rPr>
          <w:spacing w:val="1"/>
          <w:sz w:val="28"/>
        </w:rPr>
        <w:t xml:space="preserve"> </w:t>
      </w:r>
      <w:r>
        <w:rPr>
          <w:sz w:val="28"/>
        </w:rPr>
        <w:t>рук,</w:t>
      </w:r>
      <w:r>
        <w:rPr>
          <w:spacing w:val="1"/>
          <w:sz w:val="28"/>
        </w:rPr>
        <w:t xml:space="preserve"> </w:t>
      </w:r>
      <w:r>
        <w:rPr>
          <w:sz w:val="28"/>
        </w:rPr>
        <w:t>пальцев).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исполнительского </w:t>
      </w:r>
      <w:r>
        <w:rPr>
          <w:sz w:val="28"/>
        </w:rPr>
        <w:t>аппарата.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звукоизвлечения.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сведения по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грамоте.</w:t>
      </w:r>
      <w:r>
        <w:rPr>
          <w:spacing w:val="-3"/>
          <w:sz w:val="28"/>
        </w:rPr>
        <w:t xml:space="preserve"> </w:t>
      </w:r>
      <w:r>
        <w:rPr>
          <w:sz w:val="28"/>
        </w:rPr>
        <w:t>Разучивание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легких</w:t>
      </w:r>
      <w:r>
        <w:rPr>
          <w:spacing w:val="-1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этюдов.</w:t>
      </w:r>
    </w:p>
    <w:p w14:paraId="D0000000">
      <w:pPr>
        <w:pStyle w:val="Style_1"/>
        <w:widowControl w:val="1"/>
        <w:spacing w:before="5"/>
        <w:ind w:left="0"/>
        <w:rPr>
          <w:sz w:val="28"/>
        </w:rPr>
      </w:pPr>
    </w:p>
    <w:p w14:paraId="D1000000">
      <w:pPr>
        <w:pStyle w:val="Style_2"/>
        <w:widowControl w:val="1"/>
        <w:numPr>
          <w:ilvl w:val="0"/>
          <w:numId w:val="6"/>
        </w:numPr>
        <w:tabs>
          <w:tab w:leader="none" w:pos="411" w:val="left"/>
        </w:tabs>
        <w:ind w:hanging="309" w:left="410"/>
        <w:rPr>
          <w:sz w:val="28"/>
        </w:rPr>
      </w:pPr>
      <w:r>
        <w:rPr>
          <w:sz w:val="28"/>
        </w:rPr>
        <w:t>полугодие</w:t>
      </w:r>
    </w:p>
    <w:p w14:paraId="D2000000">
      <w:pPr>
        <w:pStyle w:val="Style_1"/>
        <w:widowControl w:val="1"/>
        <w:spacing w:before="37"/>
        <w:ind w:firstLine="706" w:right="227"/>
        <w:rPr>
          <w:sz w:val="28"/>
        </w:rPr>
      </w:pPr>
      <w:r>
        <w:rPr>
          <w:sz w:val="28"/>
        </w:rPr>
        <w:t>Чтение</w:t>
      </w:r>
      <w:r>
        <w:rPr>
          <w:spacing w:val="4"/>
          <w:sz w:val="28"/>
        </w:rPr>
        <w:t xml:space="preserve"> </w:t>
      </w:r>
      <w:r>
        <w:rPr>
          <w:sz w:val="28"/>
        </w:rPr>
        <w:t>нот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листа</w:t>
      </w:r>
      <w:r>
        <w:rPr>
          <w:sz w:val="28"/>
        </w:rPr>
        <w:t xml:space="preserve">. </w:t>
      </w:r>
      <w:r>
        <w:rPr>
          <w:sz w:val="28"/>
        </w:rPr>
        <w:t>Работа</w:t>
      </w:r>
      <w:r>
        <w:rPr>
          <w:spacing w:val="4"/>
          <w:sz w:val="28"/>
        </w:rPr>
        <w:t xml:space="preserve"> </w:t>
      </w:r>
      <w:r>
        <w:rPr>
          <w:sz w:val="28"/>
        </w:rPr>
        <w:t>над</w:t>
      </w:r>
      <w:r>
        <w:rPr>
          <w:spacing w:val="2"/>
          <w:sz w:val="28"/>
        </w:rPr>
        <w:t xml:space="preserve"> </w:t>
      </w:r>
      <w:r>
        <w:rPr>
          <w:sz w:val="28"/>
        </w:rPr>
        <w:t>базовыми грувами и простыми филами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Отработка одиночных и двойных ударов в медленном темпе</w:t>
      </w:r>
      <w:r>
        <w:rPr>
          <w:sz w:val="28"/>
        </w:rPr>
        <w:t>.</w:t>
      </w:r>
    </w:p>
    <w:p w14:paraId="D3000000">
      <w:pPr>
        <w:pStyle w:val="Style_1"/>
        <w:widowControl w:val="1"/>
        <w:ind w:left="0"/>
        <w:rPr>
          <w:sz w:val="28"/>
        </w:rPr>
      </w:pPr>
    </w:p>
    <w:p w14:paraId="D4000000">
      <w:pPr>
        <w:pStyle w:val="Style_2"/>
        <w:widowControl w:val="1"/>
        <w:ind w:left="102"/>
        <w:jc w:val="center"/>
        <w:rPr>
          <w:sz w:val="28"/>
        </w:rPr>
      </w:pPr>
      <w:r>
        <w:rPr>
          <w:sz w:val="28"/>
        </w:rPr>
        <w:t>Примерные исполнительские программы</w:t>
      </w:r>
    </w:p>
    <w:p w14:paraId="D5000000">
      <w:pPr>
        <w:pStyle w:val="Style_1"/>
        <w:widowControl w:val="1"/>
        <w:spacing w:before="5"/>
        <w:ind w:left="0"/>
        <w:rPr>
          <w:sz w:val="28"/>
        </w:rPr>
      </w:pPr>
    </w:p>
    <w:p w14:paraId="D6000000">
      <w:pPr>
        <w:pStyle w:val="Style_4"/>
        <w:rPr>
          <w:sz w:val="28"/>
        </w:rPr>
      </w:pP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</w:p>
    <w:p w14:paraId="D700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>И. Авалиани Школа игры на ударной установке (Рок) №</w:t>
      </w:r>
      <w:r>
        <w:rPr>
          <w:sz w:val="28"/>
        </w:rPr>
        <w:t xml:space="preserve"> 1-</w:t>
      </w:r>
      <w:r>
        <w:rPr>
          <w:sz w:val="28"/>
        </w:rPr>
        <w:t xml:space="preserve"> 40</w:t>
      </w:r>
      <w:r>
        <w:rPr>
          <w:sz w:val="28"/>
        </w:rPr>
        <w:br/>
      </w:r>
      <w:r>
        <w:rPr>
          <w:sz w:val="28"/>
        </w:rPr>
        <w:t>Исполнение песни под «плюс»</w:t>
      </w:r>
    </w:p>
    <w:p w14:paraId="D8000000">
      <w:pPr>
        <w:pStyle w:val="Style_1"/>
        <w:widowControl w:val="1"/>
        <w:spacing w:before="11"/>
        <w:ind w:left="851"/>
        <w:rPr>
          <w:sz w:val="28"/>
        </w:rPr>
      </w:pPr>
      <w:r>
        <w:rPr>
          <w:b w:val="1"/>
          <w:i w:val="1"/>
          <w:sz w:val="28"/>
        </w:rPr>
        <w:t>Вариант</w:t>
      </w:r>
      <w:r>
        <w:rPr>
          <w:b w:val="1"/>
          <w:i w:val="1"/>
          <w:spacing w:val="1"/>
          <w:sz w:val="28"/>
        </w:rPr>
        <w:t xml:space="preserve"> </w:t>
      </w:r>
      <w:r>
        <w:rPr>
          <w:b w:val="1"/>
          <w:i w:val="1"/>
          <w:sz w:val="28"/>
        </w:rPr>
        <w:t>2</w:t>
      </w:r>
    </w:p>
    <w:p w14:paraId="D9000000">
      <w:pPr>
        <w:widowControl w:val="1"/>
        <w:ind w:right="7140"/>
        <w:rPr>
          <w:sz w:val="28"/>
        </w:rPr>
      </w:pPr>
      <w:r>
        <w:rPr>
          <w:sz w:val="28"/>
        </w:rPr>
        <w:t xml:space="preserve">К. </w:t>
      </w:r>
      <w:r>
        <w:rPr>
          <w:sz w:val="28"/>
        </w:rPr>
        <w:t>Чидди Школа игры на уд.м Установке № 1-20</w:t>
      </w:r>
    </w:p>
    <w:p w14:paraId="DA00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>Исполнение песни под «плюс»</w:t>
      </w:r>
    </w:p>
    <w:p w14:paraId="DB000000">
      <w:pPr>
        <w:pStyle w:val="Style_1"/>
        <w:widowControl w:val="1"/>
        <w:spacing w:before="11"/>
        <w:ind w:left="0"/>
        <w:rPr>
          <w:sz w:val="28"/>
        </w:rPr>
      </w:pPr>
    </w:p>
    <w:p w14:paraId="DC000000">
      <w:pPr>
        <w:pStyle w:val="Style_1"/>
        <w:widowControl w:val="1"/>
        <w:spacing w:before="11"/>
        <w:ind w:left="0"/>
        <w:rPr>
          <w:sz w:val="28"/>
        </w:rPr>
      </w:pPr>
    </w:p>
    <w:p w14:paraId="DD000000">
      <w:pPr>
        <w:pStyle w:val="Style_1"/>
        <w:widowControl w:val="1"/>
        <w:spacing w:before="11"/>
        <w:ind w:left="0"/>
        <w:rPr>
          <w:sz w:val="28"/>
        </w:rPr>
      </w:pPr>
    </w:p>
    <w:p w14:paraId="DE000000">
      <w:pPr>
        <w:pStyle w:val="Style_1"/>
        <w:widowControl w:val="1"/>
        <w:spacing w:before="11"/>
        <w:ind w:left="0"/>
        <w:rPr>
          <w:sz w:val="28"/>
        </w:rPr>
      </w:pPr>
    </w:p>
    <w:p w14:paraId="DF000000">
      <w:pPr>
        <w:pStyle w:val="Style_1"/>
        <w:widowControl w:val="1"/>
        <w:spacing w:before="11"/>
        <w:ind w:left="0"/>
        <w:rPr>
          <w:sz w:val="28"/>
        </w:rPr>
      </w:pPr>
    </w:p>
    <w:p w14:paraId="E0000000">
      <w:pPr>
        <w:pStyle w:val="Style_2"/>
        <w:widowControl w:val="1"/>
        <w:tabs>
          <w:tab w:leader="none" w:pos="411" w:val="left"/>
        </w:tabs>
        <w:ind w:left="102"/>
        <w:rPr>
          <w:sz w:val="28"/>
        </w:rPr>
      </w:pPr>
      <w:r>
        <w:rPr>
          <w:sz w:val="28"/>
        </w:rPr>
        <w:t>II</w:t>
      </w:r>
      <w:r>
        <w:rPr>
          <w:sz w:val="28"/>
        </w:rPr>
        <w:t xml:space="preserve"> полугодие</w:t>
      </w:r>
    </w:p>
    <w:p w14:paraId="E1000000">
      <w:pPr>
        <w:pStyle w:val="Style_1"/>
        <w:widowControl w:val="1"/>
        <w:spacing w:before="37"/>
        <w:ind w:firstLine="706" w:right="227"/>
        <w:rPr>
          <w:sz w:val="28"/>
        </w:rPr>
      </w:pPr>
      <w:r>
        <w:rPr>
          <w:sz w:val="28"/>
        </w:rPr>
        <w:tab/>
      </w:r>
      <w:r>
        <w:rPr>
          <w:sz w:val="28"/>
        </w:rPr>
        <w:t>Чтение</w:t>
      </w:r>
      <w:r>
        <w:rPr>
          <w:spacing w:val="4"/>
          <w:sz w:val="28"/>
        </w:rPr>
        <w:t xml:space="preserve"> </w:t>
      </w:r>
      <w:r>
        <w:rPr>
          <w:sz w:val="28"/>
        </w:rPr>
        <w:t>нот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листа. Работа</w:t>
      </w:r>
      <w:r>
        <w:rPr>
          <w:spacing w:val="4"/>
          <w:sz w:val="28"/>
        </w:rPr>
        <w:t xml:space="preserve"> </w:t>
      </w:r>
      <w:r>
        <w:rPr>
          <w:sz w:val="28"/>
        </w:rPr>
        <w:t>над</w:t>
      </w:r>
      <w:r>
        <w:rPr>
          <w:spacing w:val="2"/>
          <w:sz w:val="28"/>
        </w:rPr>
        <w:t xml:space="preserve"> </w:t>
      </w:r>
      <w:r>
        <w:rPr>
          <w:sz w:val="28"/>
        </w:rPr>
        <w:t>базовыми грувами и простыми филами. Отработка одиночных и двойных ударов в медленном темпе.</w:t>
      </w:r>
    </w:p>
    <w:p w14:paraId="E2000000">
      <w:pPr>
        <w:pStyle w:val="Style_1"/>
        <w:widowControl w:val="1"/>
        <w:spacing w:before="37"/>
        <w:ind w:firstLine="706" w:right="227"/>
        <w:rPr>
          <w:sz w:val="28"/>
        </w:rPr>
      </w:pPr>
    </w:p>
    <w:p w14:paraId="E3000000">
      <w:pPr>
        <w:pStyle w:val="Style_2"/>
        <w:widowControl w:val="1"/>
        <w:ind w:left="102"/>
        <w:jc w:val="center"/>
        <w:rPr>
          <w:sz w:val="28"/>
        </w:rPr>
      </w:pPr>
      <w:r>
        <w:rPr>
          <w:sz w:val="28"/>
        </w:rPr>
        <w:t>Примерные исполнительские программы</w:t>
      </w:r>
    </w:p>
    <w:p w14:paraId="E4000000">
      <w:pPr>
        <w:pStyle w:val="Style_1"/>
        <w:widowControl w:val="1"/>
        <w:spacing w:before="5"/>
        <w:ind w:left="0"/>
        <w:rPr>
          <w:sz w:val="28"/>
        </w:rPr>
      </w:pPr>
    </w:p>
    <w:p w14:paraId="E5000000">
      <w:pPr>
        <w:pStyle w:val="Style_4"/>
        <w:rPr>
          <w:sz w:val="28"/>
        </w:rPr>
      </w:pP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</w:p>
    <w:p w14:paraId="E600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>И. Авалиани Школа игры на ударной установке (Рок) № 1- 40</w:t>
      </w:r>
      <w:r>
        <w:rPr>
          <w:sz w:val="28"/>
        </w:rPr>
        <w:br/>
      </w:r>
      <w:r>
        <w:rPr>
          <w:sz w:val="28"/>
        </w:rPr>
        <w:t>Исполнение песни под «плюс»</w:t>
      </w:r>
    </w:p>
    <w:p w14:paraId="E7000000">
      <w:pPr>
        <w:pStyle w:val="Style_1"/>
        <w:widowControl w:val="1"/>
        <w:spacing w:before="11"/>
        <w:ind w:left="851"/>
        <w:rPr>
          <w:sz w:val="28"/>
        </w:rPr>
      </w:pPr>
      <w:r>
        <w:rPr>
          <w:b w:val="1"/>
          <w:i w:val="1"/>
          <w:sz w:val="28"/>
        </w:rPr>
        <w:t>Вариант</w:t>
      </w:r>
      <w:r>
        <w:rPr>
          <w:b w:val="1"/>
          <w:i w:val="1"/>
          <w:spacing w:val="1"/>
          <w:sz w:val="28"/>
        </w:rPr>
        <w:t xml:space="preserve"> </w:t>
      </w:r>
      <w:r>
        <w:rPr>
          <w:b w:val="1"/>
          <w:i w:val="1"/>
          <w:sz w:val="28"/>
        </w:rPr>
        <w:t>2</w:t>
      </w:r>
    </w:p>
    <w:p w14:paraId="E8000000">
      <w:pPr>
        <w:widowControl w:val="1"/>
        <w:ind w:right="7140"/>
        <w:rPr>
          <w:sz w:val="28"/>
        </w:rPr>
      </w:pPr>
      <w:r>
        <w:rPr>
          <w:sz w:val="28"/>
        </w:rPr>
        <w:t>К. Чидди Школа игры на уд. Установке (Ту-бит) № 1- 50</w:t>
      </w:r>
    </w:p>
    <w:p w14:paraId="E900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>Исполнение песни под «плюс»</w:t>
      </w:r>
    </w:p>
    <w:p w14:paraId="EA000000">
      <w:pPr>
        <w:pStyle w:val="Style_1"/>
        <w:widowControl w:val="1"/>
        <w:tabs>
          <w:tab w:leader="none" w:pos="1170" w:val="left"/>
        </w:tabs>
        <w:spacing w:before="2"/>
        <w:ind w:left="0"/>
        <w:rPr>
          <w:sz w:val="28"/>
        </w:rPr>
      </w:pPr>
    </w:p>
    <w:p w14:paraId="EB000000">
      <w:pPr>
        <w:pStyle w:val="Style_2"/>
        <w:widowControl w:val="1"/>
        <w:ind w:right="723"/>
        <w:jc w:val="center"/>
        <w:rPr>
          <w:sz w:val="28"/>
        </w:rPr>
      </w:pPr>
      <w:r>
        <w:rPr>
          <w:sz w:val="28"/>
        </w:rPr>
        <w:t>Примерный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список</w:t>
      </w:r>
    </w:p>
    <w:p w14:paraId="EC00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К. Чидди Школа игры на ударной установке. Ритмические рисунки, грувы и биты</w:t>
      </w:r>
    </w:p>
    <w:p w14:paraId="ED00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И. Авалиани Школа игры на ударной установке (Рок)</w:t>
      </w:r>
    </w:p>
    <w:p w14:paraId="EE00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Г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Киезант</w:t>
      </w:r>
      <w:r>
        <w:rPr>
          <w:b w:val="0"/>
          <w:sz w:val="28"/>
        </w:rPr>
        <w:t xml:space="preserve"> Der modern drummer</w:t>
      </w:r>
    </w:p>
    <w:p w14:paraId="EF00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Э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Копецки</w:t>
      </w:r>
      <w:r>
        <w:rPr>
          <w:b w:val="0"/>
          <w:sz w:val="28"/>
        </w:rPr>
        <w:t xml:space="preserve"> «Hamster Race»</w:t>
      </w:r>
    </w:p>
    <w:p w14:paraId="F0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2</w:t>
      </w:r>
      <w:r>
        <w:rPr>
          <w:b w:val="1"/>
          <w:sz w:val="28"/>
        </w:rPr>
        <w:t xml:space="preserve"> год обучения</w:t>
      </w:r>
    </w:p>
    <w:p w14:paraId="F1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 xml:space="preserve">В течение учебного года учащийся должен освоить: </w:t>
      </w:r>
    </w:p>
    <w:p w14:paraId="F2000000">
      <w:pPr>
        <w:pStyle w:val="Style_3"/>
        <w:widowControl w:val="1"/>
        <w:numPr>
          <w:ilvl w:val="0"/>
          <w:numId w:val="7"/>
        </w:numPr>
        <w:ind/>
        <w:jc w:val="both"/>
        <w:rPr>
          <w:sz w:val="28"/>
        </w:rPr>
      </w:pPr>
      <w:r>
        <w:rPr>
          <w:sz w:val="28"/>
        </w:rPr>
        <w:t>Грув с 16ми в хай-хет</w:t>
      </w:r>
    </w:p>
    <w:p w14:paraId="F3000000">
      <w:pPr>
        <w:pStyle w:val="Style_3"/>
        <w:widowControl w:val="1"/>
        <w:numPr>
          <w:ilvl w:val="0"/>
          <w:numId w:val="7"/>
        </w:numPr>
        <w:ind/>
        <w:jc w:val="both"/>
        <w:rPr>
          <w:sz w:val="28"/>
        </w:rPr>
      </w:pPr>
      <w:r>
        <w:rPr>
          <w:sz w:val="28"/>
        </w:rPr>
        <w:t>Ритмические рисунки образованные от 16х</w:t>
      </w:r>
    </w:p>
    <w:p w14:paraId="F4000000">
      <w:pPr>
        <w:pStyle w:val="Style_3"/>
        <w:widowControl w:val="1"/>
        <w:numPr>
          <w:ilvl w:val="0"/>
          <w:numId w:val="7"/>
        </w:numPr>
        <w:ind/>
        <w:jc w:val="both"/>
        <w:rPr>
          <w:sz w:val="28"/>
        </w:rPr>
      </w:pPr>
      <w:r>
        <w:rPr>
          <w:sz w:val="28"/>
        </w:rPr>
        <w:t>Базоввые биты для стилей панк-рок, твист, рок-н-ролл, рок, танго</w:t>
      </w:r>
    </w:p>
    <w:p w14:paraId="F5000000">
      <w:pPr>
        <w:pStyle w:val="Style_2"/>
        <w:widowControl w:val="1"/>
        <w:tabs>
          <w:tab w:leader="none" w:pos="411" w:val="left"/>
        </w:tabs>
        <w:ind w:left="0"/>
        <w:rPr>
          <w:sz w:val="28"/>
        </w:rPr>
      </w:pPr>
      <w:r>
        <w:rPr>
          <w:sz w:val="28"/>
        </w:rPr>
        <w:t>I</w:t>
      </w:r>
      <w:r>
        <w:rPr>
          <w:sz w:val="28"/>
        </w:rPr>
        <w:t xml:space="preserve"> полугодие</w:t>
      </w:r>
    </w:p>
    <w:p w14:paraId="F6000000">
      <w:pPr>
        <w:pStyle w:val="Style_1"/>
        <w:widowControl w:val="1"/>
        <w:spacing w:before="37"/>
        <w:ind w:firstLine="706" w:right="227"/>
        <w:rPr>
          <w:sz w:val="28"/>
        </w:rPr>
      </w:pPr>
      <w:r>
        <w:rPr>
          <w:sz w:val="28"/>
        </w:rPr>
        <w:t>Чтение</w:t>
      </w:r>
      <w:r>
        <w:rPr>
          <w:spacing w:val="4"/>
          <w:sz w:val="28"/>
        </w:rPr>
        <w:t xml:space="preserve"> </w:t>
      </w:r>
      <w:r>
        <w:rPr>
          <w:sz w:val="28"/>
        </w:rPr>
        <w:t>нот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листа. Работа</w:t>
      </w:r>
      <w:r>
        <w:rPr>
          <w:spacing w:val="4"/>
          <w:sz w:val="28"/>
        </w:rPr>
        <w:t xml:space="preserve"> </w:t>
      </w:r>
      <w:r>
        <w:rPr>
          <w:sz w:val="28"/>
        </w:rPr>
        <w:t>над</w:t>
      </w:r>
      <w:r>
        <w:rPr>
          <w:spacing w:val="2"/>
          <w:sz w:val="28"/>
        </w:rPr>
        <w:t xml:space="preserve"> </w:t>
      </w:r>
      <w:r>
        <w:rPr>
          <w:sz w:val="28"/>
        </w:rPr>
        <w:t>грувами и филами</w:t>
      </w:r>
      <w:r>
        <w:rPr>
          <w:sz w:val="28"/>
        </w:rPr>
        <w:t xml:space="preserve"> для стилей панк-рок, твист, рок-н-ролл, рок, танго</w:t>
      </w:r>
      <w:r>
        <w:rPr>
          <w:sz w:val="28"/>
        </w:rPr>
        <w:t>. Отработка одиночных и двойных ударов в среднем</w:t>
      </w:r>
      <w:r>
        <w:rPr>
          <w:sz w:val="28"/>
        </w:rPr>
        <w:t>-быстром</w:t>
      </w:r>
      <w:r>
        <w:rPr>
          <w:sz w:val="28"/>
        </w:rPr>
        <w:t xml:space="preserve"> темпе.</w:t>
      </w:r>
    </w:p>
    <w:p w14:paraId="F7000000">
      <w:pPr>
        <w:pStyle w:val="Style_1"/>
        <w:widowControl w:val="1"/>
        <w:ind w:left="0"/>
        <w:rPr>
          <w:sz w:val="28"/>
        </w:rPr>
      </w:pPr>
    </w:p>
    <w:p w14:paraId="F8000000">
      <w:pPr>
        <w:pStyle w:val="Style_2"/>
        <w:widowControl w:val="1"/>
        <w:ind w:left="102"/>
        <w:jc w:val="center"/>
        <w:rPr>
          <w:sz w:val="28"/>
        </w:rPr>
      </w:pPr>
      <w:r>
        <w:rPr>
          <w:sz w:val="28"/>
        </w:rPr>
        <w:t>Примерные исполнительские программы</w:t>
      </w:r>
    </w:p>
    <w:p w14:paraId="F9000000">
      <w:pPr>
        <w:pStyle w:val="Style_1"/>
        <w:widowControl w:val="1"/>
        <w:spacing w:before="5"/>
        <w:ind w:left="0"/>
        <w:rPr>
          <w:sz w:val="28"/>
        </w:rPr>
      </w:pPr>
    </w:p>
    <w:p w14:paraId="FA000000">
      <w:pPr>
        <w:pStyle w:val="Style_4"/>
        <w:rPr>
          <w:sz w:val="28"/>
        </w:rPr>
      </w:pP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</w:p>
    <w:p w14:paraId="FB00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 xml:space="preserve">И. Авалиани Школа игры на ударной установке (Рок) № </w:t>
      </w:r>
      <w:r>
        <w:rPr>
          <w:sz w:val="28"/>
        </w:rPr>
        <w:t>40 – 57</w:t>
      </w:r>
      <w:r>
        <w:rPr>
          <w:sz w:val="28"/>
        </w:rPr>
        <w:br/>
      </w:r>
      <w:r>
        <w:rPr>
          <w:sz w:val="28"/>
        </w:rPr>
        <w:t>Исполнение песни под «плюс»</w:t>
      </w:r>
    </w:p>
    <w:p w14:paraId="FC000000">
      <w:pPr>
        <w:pStyle w:val="Style_1"/>
        <w:widowControl w:val="1"/>
        <w:spacing w:before="11"/>
        <w:ind w:left="851"/>
        <w:rPr>
          <w:sz w:val="28"/>
        </w:rPr>
      </w:pPr>
      <w:r>
        <w:rPr>
          <w:b w:val="1"/>
          <w:i w:val="1"/>
          <w:sz w:val="28"/>
        </w:rPr>
        <w:t>Вариант</w:t>
      </w:r>
      <w:r>
        <w:rPr>
          <w:b w:val="1"/>
          <w:i w:val="1"/>
          <w:spacing w:val="1"/>
          <w:sz w:val="28"/>
        </w:rPr>
        <w:t xml:space="preserve"> </w:t>
      </w:r>
      <w:r>
        <w:rPr>
          <w:b w:val="1"/>
          <w:i w:val="1"/>
          <w:sz w:val="28"/>
        </w:rPr>
        <w:t>2</w:t>
      </w:r>
    </w:p>
    <w:p w14:paraId="FD000000">
      <w:pPr>
        <w:widowControl w:val="1"/>
        <w:ind w:right="7140"/>
        <w:rPr>
          <w:sz w:val="28"/>
        </w:rPr>
      </w:pPr>
      <w:r>
        <w:rPr>
          <w:sz w:val="28"/>
        </w:rPr>
        <w:t xml:space="preserve">К. Чидди Школа игры на уд.м Установке  </w:t>
      </w:r>
      <w:r>
        <w:rPr>
          <w:sz w:val="28"/>
        </w:rPr>
        <w:t>(панк-рок, твист, рок-н-ролл, рок, танго) №1 - 40</w:t>
      </w:r>
    </w:p>
    <w:p w14:paraId="FE00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>Исполнение песни под «плюс»</w:t>
      </w:r>
    </w:p>
    <w:p w14:paraId="FF000000">
      <w:pPr>
        <w:pStyle w:val="Style_1"/>
        <w:widowControl w:val="1"/>
        <w:spacing w:before="11"/>
        <w:ind w:left="0"/>
        <w:rPr>
          <w:sz w:val="28"/>
        </w:rPr>
      </w:pPr>
    </w:p>
    <w:p w14:paraId="00010000">
      <w:pPr>
        <w:pStyle w:val="Style_1"/>
        <w:widowControl w:val="1"/>
        <w:spacing w:before="11"/>
        <w:ind w:left="0"/>
        <w:rPr>
          <w:sz w:val="28"/>
        </w:rPr>
      </w:pPr>
    </w:p>
    <w:p w14:paraId="01010000">
      <w:pPr>
        <w:pStyle w:val="Style_1"/>
        <w:widowControl w:val="1"/>
        <w:spacing w:before="11"/>
        <w:ind w:left="0"/>
        <w:rPr>
          <w:sz w:val="28"/>
        </w:rPr>
      </w:pPr>
    </w:p>
    <w:p w14:paraId="02010000">
      <w:pPr>
        <w:pStyle w:val="Style_2"/>
        <w:widowControl w:val="1"/>
        <w:tabs>
          <w:tab w:leader="none" w:pos="411" w:val="left"/>
        </w:tabs>
        <w:ind w:left="102"/>
        <w:rPr>
          <w:sz w:val="28"/>
        </w:rPr>
      </w:pPr>
      <w:r>
        <w:rPr>
          <w:sz w:val="28"/>
        </w:rPr>
        <w:t>II</w:t>
      </w:r>
      <w:r>
        <w:rPr>
          <w:sz w:val="28"/>
        </w:rPr>
        <w:t xml:space="preserve"> полугодие</w:t>
      </w:r>
    </w:p>
    <w:p w14:paraId="03010000">
      <w:pPr>
        <w:pStyle w:val="Style_1"/>
        <w:widowControl w:val="1"/>
        <w:spacing w:before="37"/>
        <w:ind w:firstLine="706" w:right="227"/>
        <w:rPr>
          <w:sz w:val="28"/>
        </w:rPr>
      </w:pPr>
      <w:r>
        <w:rPr>
          <w:sz w:val="28"/>
        </w:rPr>
        <w:tab/>
      </w:r>
      <w:r>
        <w:rPr>
          <w:sz w:val="28"/>
        </w:rPr>
        <w:t>Чтение</w:t>
      </w:r>
      <w:r>
        <w:rPr>
          <w:spacing w:val="4"/>
          <w:sz w:val="28"/>
        </w:rPr>
        <w:t xml:space="preserve"> </w:t>
      </w:r>
      <w:r>
        <w:rPr>
          <w:sz w:val="28"/>
        </w:rPr>
        <w:t>нот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листа. Работа</w:t>
      </w:r>
      <w:r>
        <w:rPr>
          <w:spacing w:val="4"/>
          <w:sz w:val="28"/>
        </w:rPr>
        <w:t xml:space="preserve"> </w:t>
      </w:r>
      <w:r>
        <w:rPr>
          <w:sz w:val="28"/>
        </w:rPr>
        <w:t>над</w:t>
      </w:r>
      <w:r>
        <w:rPr>
          <w:spacing w:val="2"/>
          <w:sz w:val="28"/>
        </w:rPr>
        <w:t xml:space="preserve"> </w:t>
      </w:r>
      <w:r>
        <w:rPr>
          <w:sz w:val="28"/>
        </w:rPr>
        <w:t>грувами и филами для стилей панк-рок, твист, рок-н-ролл, рок, танго. Отработка одиночных и двойных ударов в среднем-быстром темпе.</w:t>
      </w:r>
    </w:p>
    <w:p w14:paraId="04010000">
      <w:pPr>
        <w:pStyle w:val="Style_1"/>
        <w:widowControl w:val="1"/>
        <w:spacing w:before="37"/>
        <w:ind w:firstLine="706" w:right="227"/>
        <w:rPr>
          <w:sz w:val="28"/>
        </w:rPr>
      </w:pPr>
    </w:p>
    <w:p w14:paraId="05010000">
      <w:pPr>
        <w:pStyle w:val="Style_1"/>
        <w:widowControl w:val="1"/>
        <w:spacing w:before="37"/>
        <w:ind w:firstLine="706" w:right="227"/>
        <w:rPr>
          <w:sz w:val="28"/>
        </w:rPr>
      </w:pPr>
    </w:p>
    <w:p w14:paraId="06010000">
      <w:pPr>
        <w:pStyle w:val="Style_2"/>
        <w:widowControl w:val="1"/>
        <w:ind w:left="102"/>
        <w:jc w:val="center"/>
        <w:rPr>
          <w:sz w:val="28"/>
        </w:rPr>
      </w:pPr>
      <w:r>
        <w:rPr>
          <w:sz w:val="28"/>
        </w:rPr>
        <w:t>Примерные исполнительские программы</w:t>
      </w:r>
    </w:p>
    <w:p w14:paraId="07010000">
      <w:pPr>
        <w:pStyle w:val="Style_1"/>
        <w:widowControl w:val="1"/>
        <w:spacing w:before="5"/>
        <w:ind w:left="0"/>
        <w:rPr>
          <w:sz w:val="28"/>
        </w:rPr>
      </w:pPr>
    </w:p>
    <w:p w14:paraId="08010000">
      <w:pPr>
        <w:pStyle w:val="Style_4"/>
        <w:rPr>
          <w:sz w:val="28"/>
        </w:rPr>
      </w:pP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</w:p>
    <w:p w14:paraId="0901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 xml:space="preserve">И. Авалиани Школа игры на ударной установке (Рок) № </w:t>
      </w:r>
      <w:r>
        <w:rPr>
          <w:sz w:val="28"/>
        </w:rPr>
        <w:t>58 - 94</w:t>
      </w:r>
      <w:r>
        <w:rPr>
          <w:sz w:val="28"/>
        </w:rPr>
        <w:br/>
      </w:r>
      <w:r>
        <w:rPr>
          <w:sz w:val="28"/>
        </w:rPr>
        <w:t>Исполнение песни под «плюс»</w:t>
      </w:r>
    </w:p>
    <w:p w14:paraId="0A010000">
      <w:pPr>
        <w:pStyle w:val="Style_1"/>
        <w:widowControl w:val="1"/>
        <w:spacing w:before="11"/>
        <w:ind w:left="851"/>
        <w:rPr>
          <w:sz w:val="28"/>
        </w:rPr>
      </w:pPr>
      <w:r>
        <w:rPr>
          <w:b w:val="1"/>
          <w:i w:val="1"/>
          <w:sz w:val="28"/>
        </w:rPr>
        <w:t>Вариант</w:t>
      </w:r>
      <w:r>
        <w:rPr>
          <w:b w:val="1"/>
          <w:i w:val="1"/>
          <w:spacing w:val="1"/>
          <w:sz w:val="28"/>
        </w:rPr>
        <w:t xml:space="preserve"> </w:t>
      </w:r>
      <w:r>
        <w:rPr>
          <w:b w:val="1"/>
          <w:i w:val="1"/>
          <w:sz w:val="28"/>
        </w:rPr>
        <w:t>2</w:t>
      </w:r>
    </w:p>
    <w:p w14:paraId="0B010000">
      <w:pPr>
        <w:widowControl w:val="1"/>
        <w:ind w:right="7140"/>
        <w:rPr>
          <w:sz w:val="28"/>
        </w:rPr>
      </w:pPr>
      <w:r>
        <w:rPr>
          <w:sz w:val="28"/>
        </w:rPr>
        <w:t xml:space="preserve">К. Чидди Школа игры на уд. Установке </w:t>
      </w:r>
      <w:r>
        <w:rPr>
          <w:sz w:val="28"/>
        </w:rPr>
        <w:t>(панк-рок, твист, рок-н-ролл, рок, танго) стр. 21-23</w:t>
      </w:r>
    </w:p>
    <w:p w14:paraId="0C01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>Исполнение песни под «плюс»</w:t>
      </w:r>
    </w:p>
    <w:p w14:paraId="0D010000">
      <w:pPr>
        <w:pStyle w:val="Style_1"/>
        <w:widowControl w:val="1"/>
        <w:tabs>
          <w:tab w:leader="none" w:pos="1170" w:val="left"/>
        </w:tabs>
        <w:spacing w:before="2"/>
        <w:ind w:left="0"/>
        <w:rPr>
          <w:sz w:val="28"/>
        </w:rPr>
      </w:pPr>
    </w:p>
    <w:p w14:paraId="0E010000">
      <w:pPr>
        <w:pStyle w:val="Style_2"/>
        <w:widowControl w:val="1"/>
        <w:ind w:right="723"/>
        <w:jc w:val="center"/>
        <w:rPr>
          <w:sz w:val="28"/>
        </w:rPr>
      </w:pPr>
      <w:r>
        <w:rPr>
          <w:sz w:val="28"/>
        </w:rPr>
        <w:t>Примерный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список</w:t>
      </w:r>
    </w:p>
    <w:p w14:paraId="0F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К. Чидди Школа игры на ударной установке. Ритмические рисунки, грувы и биты</w:t>
      </w:r>
    </w:p>
    <w:p w14:paraId="10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И. Авалиани Школа игры на ударной установке (Рок)</w:t>
      </w:r>
    </w:p>
    <w:p w14:paraId="11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Г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Киезант</w:t>
      </w:r>
      <w:r>
        <w:rPr>
          <w:b w:val="0"/>
          <w:sz w:val="28"/>
        </w:rPr>
        <w:t xml:space="preserve"> Der modern drummer</w:t>
      </w:r>
    </w:p>
    <w:p w14:paraId="12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Э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Копецки</w:t>
      </w:r>
      <w:r>
        <w:rPr>
          <w:b w:val="0"/>
          <w:sz w:val="28"/>
        </w:rPr>
        <w:t xml:space="preserve"> «Hamster Race»</w:t>
      </w:r>
    </w:p>
    <w:p w14:paraId="13010000">
      <w:pPr>
        <w:widowControl w:val="1"/>
        <w:ind/>
        <w:jc w:val="both"/>
        <w:rPr>
          <w:sz w:val="28"/>
        </w:rPr>
      </w:pPr>
    </w:p>
    <w:p w14:paraId="14010000">
      <w:pPr>
        <w:pStyle w:val="Style_2"/>
        <w:widowControl w:val="1"/>
        <w:spacing w:before="78"/>
        <w:ind w:right="723"/>
        <w:rPr>
          <w:b w:val="0"/>
          <w:sz w:val="28"/>
        </w:rPr>
      </w:pPr>
    </w:p>
    <w:p w14:paraId="15010000">
      <w:pPr>
        <w:pStyle w:val="Style_2"/>
        <w:widowControl w:val="1"/>
        <w:spacing w:before="78"/>
        <w:ind w:right="723"/>
        <w:rPr>
          <w:b w:val="0"/>
          <w:sz w:val="28"/>
        </w:rPr>
      </w:pPr>
    </w:p>
    <w:p w14:paraId="16010000">
      <w:pPr>
        <w:pStyle w:val="Style_2"/>
        <w:widowControl w:val="1"/>
        <w:spacing w:before="78"/>
        <w:ind w:right="723"/>
        <w:jc w:val="center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 год обучения</w:t>
      </w:r>
    </w:p>
    <w:p w14:paraId="17010000">
      <w:pPr>
        <w:pStyle w:val="Style_2"/>
        <w:widowControl w:val="1"/>
        <w:spacing w:before="78"/>
        <w:ind w:right="723"/>
        <w:jc w:val="center"/>
        <w:rPr>
          <w:sz w:val="28"/>
        </w:rPr>
      </w:pPr>
      <w:r>
        <w:rPr>
          <w:sz w:val="28"/>
        </w:rPr>
        <w:t>Итоговая аттестация</w:t>
      </w:r>
    </w:p>
    <w:p w14:paraId="18010000">
      <w:pPr>
        <w:pStyle w:val="Style_2"/>
        <w:widowControl w:val="1"/>
        <w:spacing w:before="78"/>
        <w:ind w:right="723"/>
        <w:rPr>
          <w:b w:val="0"/>
          <w:sz w:val="28"/>
        </w:rPr>
      </w:pPr>
      <w:r>
        <w:rPr>
          <w:b w:val="0"/>
          <w:sz w:val="28"/>
        </w:rPr>
        <w:t>Исполнение одиночных и двойных ударов с постепенным ускорением до быстрого темпа. Исполнение песни под «плюс» в стилях: Рок, поп, рок-н-ролл, танго, фанк, джаз.</w:t>
      </w:r>
    </w:p>
    <w:p w14:paraId="19010000">
      <w:pPr>
        <w:pStyle w:val="Style_2"/>
        <w:widowControl w:val="1"/>
        <w:spacing w:before="78"/>
        <w:ind w:right="723"/>
        <w:jc w:val="center"/>
        <w:rPr>
          <w:sz w:val="28"/>
        </w:rPr>
      </w:pPr>
      <w:r>
        <w:rPr>
          <w:sz w:val="28"/>
        </w:rPr>
        <w:t>Примерные исполнительские программы</w:t>
      </w:r>
    </w:p>
    <w:p w14:paraId="1A010000">
      <w:pPr>
        <w:pStyle w:val="Style_2"/>
        <w:widowControl w:val="1"/>
        <w:spacing w:before="78"/>
        <w:ind w:right="723"/>
        <w:rPr>
          <w:b w:val="0"/>
          <w:sz w:val="28"/>
        </w:rPr>
      </w:pPr>
      <w:r>
        <w:rPr>
          <w:b w:val="0"/>
          <w:sz w:val="28"/>
        </w:rPr>
        <w:t xml:space="preserve"> </w:t>
      </w:r>
    </w:p>
    <w:p w14:paraId="1B010000">
      <w:pPr>
        <w:pStyle w:val="Style_4"/>
        <w:rPr>
          <w:sz w:val="28"/>
        </w:rPr>
      </w:pP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</w:p>
    <w:p w14:paraId="1C01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 xml:space="preserve">И. Авалиани Школа игры на ударной установке (Рок) № </w:t>
      </w:r>
      <w:r>
        <w:rPr>
          <w:sz w:val="28"/>
        </w:rPr>
        <w:t>95 - 108</w:t>
      </w:r>
      <w:r>
        <w:rPr>
          <w:sz w:val="28"/>
        </w:rPr>
        <w:br/>
      </w:r>
      <w:r>
        <w:rPr>
          <w:sz w:val="28"/>
        </w:rPr>
        <w:t>Исполнение песни под «плюс»</w:t>
      </w:r>
    </w:p>
    <w:p w14:paraId="1D010000">
      <w:pPr>
        <w:pStyle w:val="Style_1"/>
        <w:widowControl w:val="1"/>
        <w:spacing w:before="11"/>
        <w:ind w:left="851"/>
        <w:rPr>
          <w:sz w:val="28"/>
        </w:rPr>
      </w:pPr>
      <w:r>
        <w:rPr>
          <w:b w:val="1"/>
          <w:i w:val="1"/>
          <w:sz w:val="28"/>
        </w:rPr>
        <w:t>Вариант</w:t>
      </w:r>
      <w:r>
        <w:rPr>
          <w:b w:val="1"/>
          <w:i w:val="1"/>
          <w:spacing w:val="1"/>
          <w:sz w:val="28"/>
        </w:rPr>
        <w:t xml:space="preserve"> </w:t>
      </w:r>
      <w:r>
        <w:rPr>
          <w:b w:val="1"/>
          <w:i w:val="1"/>
          <w:sz w:val="28"/>
        </w:rPr>
        <w:t>2</w:t>
      </w:r>
    </w:p>
    <w:p w14:paraId="1E010000">
      <w:pPr>
        <w:widowControl w:val="1"/>
        <w:ind w:right="7140"/>
        <w:rPr>
          <w:sz w:val="28"/>
        </w:rPr>
      </w:pPr>
      <w:r>
        <w:rPr>
          <w:sz w:val="28"/>
        </w:rPr>
        <w:t xml:space="preserve">К. Чидди Школа игры на уд. Установке </w:t>
      </w:r>
      <w:r>
        <w:rPr>
          <w:sz w:val="28"/>
        </w:rPr>
        <w:t>стр. 32 - 36</w:t>
      </w:r>
    </w:p>
    <w:p w14:paraId="1F010000">
      <w:pPr>
        <w:pStyle w:val="Style_1"/>
        <w:widowControl w:val="1"/>
        <w:spacing w:before="11"/>
        <w:ind w:left="0"/>
        <w:rPr>
          <w:sz w:val="28"/>
        </w:rPr>
      </w:pPr>
      <w:r>
        <w:rPr>
          <w:sz w:val="28"/>
        </w:rPr>
        <w:t>Исполнение песни под «плюс»</w:t>
      </w:r>
    </w:p>
    <w:p w14:paraId="20010000">
      <w:pPr>
        <w:pStyle w:val="Style_2"/>
        <w:widowControl w:val="1"/>
        <w:spacing w:before="78"/>
        <w:ind w:right="723"/>
        <w:rPr>
          <w:b w:val="0"/>
          <w:sz w:val="28"/>
        </w:rPr>
      </w:pPr>
    </w:p>
    <w:p w14:paraId="21010000">
      <w:pPr>
        <w:pStyle w:val="Style_2"/>
        <w:widowControl w:val="1"/>
        <w:spacing w:before="78"/>
        <w:ind w:right="723"/>
        <w:rPr>
          <w:b w:val="0"/>
          <w:sz w:val="28"/>
        </w:rPr>
      </w:pPr>
    </w:p>
    <w:p w14:paraId="22010000">
      <w:pPr>
        <w:pStyle w:val="Style_2"/>
        <w:widowControl w:val="1"/>
        <w:spacing w:before="78"/>
        <w:ind w:right="723"/>
        <w:jc w:val="center"/>
        <w:rPr>
          <w:sz w:val="28"/>
        </w:rPr>
      </w:pPr>
      <w:r>
        <w:rPr>
          <w:sz w:val="28"/>
        </w:rPr>
        <w:t>ПРИМЕРНЫЙ РЕПЕРТУАРНЫЙ СПИСОК</w:t>
      </w:r>
    </w:p>
    <w:p w14:paraId="23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К. Чидди Школа игры на ударной установке. Ритмические рисунки, грувы и биты</w:t>
      </w:r>
    </w:p>
    <w:p w14:paraId="24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И. Авалиани Школа игры на ударной установке (Рок)</w:t>
      </w:r>
    </w:p>
    <w:p w14:paraId="25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Г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Киезант</w:t>
      </w:r>
      <w:r>
        <w:rPr>
          <w:b w:val="0"/>
          <w:sz w:val="28"/>
        </w:rPr>
        <w:t xml:space="preserve"> Der modern drummer</w:t>
      </w:r>
    </w:p>
    <w:p w14:paraId="26010000">
      <w:pPr>
        <w:pStyle w:val="Style_2"/>
        <w:widowControl w:val="1"/>
        <w:ind w:right="723"/>
        <w:rPr>
          <w:b w:val="0"/>
          <w:sz w:val="28"/>
        </w:rPr>
      </w:pPr>
      <w:r>
        <w:rPr>
          <w:b w:val="0"/>
          <w:sz w:val="28"/>
        </w:rPr>
        <w:t>Э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Копецки</w:t>
      </w:r>
      <w:r>
        <w:rPr>
          <w:b w:val="0"/>
          <w:sz w:val="28"/>
        </w:rPr>
        <w:t xml:space="preserve"> «Hamster Race»</w:t>
      </w:r>
    </w:p>
    <w:p w14:paraId="27010000">
      <w:pPr>
        <w:pStyle w:val="Style_2"/>
        <w:widowControl w:val="1"/>
        <w:spacing w:before="78"/>
        <w:ind w:right="723"/>
        <w:rPr>
          <w:b w:val="0"/>
          <w:sz w:val="28"/>
        </w:rPr>
      </w:pPr>
      <w:r>
        <w:rPr>
          <w:b w:val="0"/>
          <w:sz w:val="28"/>
        </w:rPr>
        <w:t>И. Авалиани Ритмические модели Джаз</w:t>
      </w:r>
    </w:p>
    <w:p w14:paraId="28010000">
      <w:pPr>
        <w:pStyle w:val="Style_2"/>
        <w:widowControl w:val="1"/>
        <w:spacing w:before="78"/>
        <w:ind w:right="723"/>
        <w:rPr>
          <w:b w:val="0"/>
          <w:sz w:val="28"/>
        </w:rPr>
      </w:pPr>
      <w:r>
        <w:rPr>
          <w:b w:val="0"/>
          <w:sz w:val="28"/>
        </w:rPr>
        <w:t>П. Эскин Концепции и техники игры на барабанах</w:t>
      </w:r>
    </w:p>
    <w:p w14:paraId="29010000">
      <w:pPr>
        <w:pStyle w:val="Style_2"/>
        <w:widowControl w:val="1"/>
        <w:spacing w:before="78"/>
        <w:ind w:right="723"/>
        <w:rPr>
          <w:b w:val="0"/>
          <w:sz w:val="28"/>
        </w:rPr>
      </w:pPr>
      <w:r>
        <w:rPr>
          <w:b w:val="0"/>
          <w:sz w:val="28"/>
        </w:rPr>
        <w:t>М. Далгрэм Координация 4х точек</w:t>
      </w:r>
    </w:p>
    <w:p w14:paraId="2A010000">
      <w:pPr>
        <w:pStyle w:val="Style_2"/>
        <w:widowControl w:val="1"/>
        <w:spacing w:before="78"/>
        <w:ind w:right="723"/>
        <w:rPr>
          <w:b w:val="0"/>
          <w:sz w:val="28"/>
        </w:rPr>
      </w:pPr>
      <w:r>
        <w:rPr>
          <w:b w:val="0"/>
          <w:sz w:val="28"/>
        </w:rPr>
        <w:t>Г. Бомхоф Школа игры на ударной установке</w:t>
      </w:r>
    </w:p>
    <w:p w14:paraId="2B010000">
      <w:pPr>
        <w:pStyle w:val="Style_2"/>
        <w:widowControl w:val="1"/>
        <w:spacing w:before="78"/>
        <w:ind w:right="723"/>
        <w:rPr>
          <w:b w:val="0"/>
          <w:sz w:val="28"/>
        </w:rPr>
      </w:pPr>
      <w:r>
        <w:rPr>
          <w:b w:val="0"/>
          <w:sz w:val="28"/>
        </w:rPr>
        <w:t>К. Уайли Сборник популярных песен</w:t>
      </w:r>
    </w:p>
    <w:p w14:paraId="2C010000">
      <w:pPr>
        <w:pStyle w:val="Style_2"/>
        <w:widowControl w:val="1"/>
        <w:spacing w:before="78"/>
        <w:ind w:left="612" w:right="726"/>
        <w:rPr>
          <w:b w:val="0"/>
          <w:sz w:val="28"/>
        </w:rPr>
      </w:pPr>
    </w:p>
    <w:p w14:paraId="2D010000">
      <w:pPr>
        <w:pStyle w:val="Style_2"/>
        <w:widowControl w:val="1"/>
        <w:spacing w:before="78"/>
        <w:ind w:left="612" w:right="726"/>
        <w:rPr>
          <w:b w:val="0"/>
          <w:sz w:val="28"/>
        </w:rPr>
      </w:pPr>
    </w:p>
    <w:p w14:paraId="2E010000">
      <w:pPr>
        <w:pStyle w:val="Style_2"/>
        <w:widowControl w:val="1"/>
        <w:spacing w:before="78"/>
        <w:ind w:left="612" w:right="726"/>
        <w:jc w:val="center"/>
        <w:rPr>
          <w:sz w:val="28"/>
        </w:rPr>
      </w:pPr>
      <w:r>
        <w:rPr>
          <w:sz w:val="28"/>
        </w:rPr>
        <w:t>III. ТРЕБОВАНИЯ К УРОВНЮ ПОДГОТОВКИ УЧАЩИХСЯ</w:t>
      </w:r>
    </w:p>
    <w:p w14:paraId="2F010000">
      <w:pPr>
        <w:pStyle w:val="Style_2"/>
        <w:widowControl w:val="1"/>
        <w:spacing w:before="78"/>
        <w:ind w:left="612" w:right="726"/>
        <w:rPr>
          <w:b w:val="0"/>
          <w:sz w:val="28"/>
        </w:rPr>
      </w:pPr>
      <w:r>
        <w:rPr>
          <w:b w:val="0"/>
          <w:sz w:val="28"/>
        </w:rPr>
        <w:t>Результатом освоения программы по учебному предмету «Музыкальный инструмент (Ударные инструменты)» является приобретение учащимися след</w:t>
      </w:r>
      <w:r>
        <w:rPr>
          <w:b w:val="0"/>
          <w:sz w:val="28"/>
        </w:rPr>
        <w:t>ующих знаний, умений и навыков:</w:t>
      </w:r>
    </w:p>
    <w:p w14:paraId="30010000">
      <w:pPr>
        <w:pStyle w:val="Style_2"/>
        <w:widowControl w:val="1"/>
        <w:numPr>
          <w:ilvl w:val="0"/>
          <w:numId w:val="8"/>
        </w:numPr>
        <w:spacing w:before="78"/>
        <w:ind w:right="726"/>
        <w:rPr>
          <w:b w:val="0"/>
          <w:sz w:val="28"/>
        </w:rPr>
      </w:pPr>
      <w:r>
        <w:rPr>
          <w:b w:val="0"/>
          <w:sz w:val="28"/>
        </w:rPr>
        <w:t>навыков исполнения музыкальных произведений (сольное исполн</w:t>
      </w:r>
      <w:r>
        <w:rPr>
          <w:b w:val="0"/>
          <w:sz w:val="28"/>
        </w:rPr>
        <w:t xml:space="preserve">ение, ансамблевое исполнение); </w:t>
      </w:r>
    </w:p>
    <w:p w14:paraId="31010000">
      <w:pPr>
        <w:pStyle w:val="Style_2"/>
        <w:widowControl w:val="1"/>
        <w:numPr>
          <w:ilvl w:val="0"/>
          <w:numId w:val="8"/>
        </w:numPr>
        <w:spacing w:before="78"/>
        <w:ind w:right="726"/>
        <w:rPr>
          <w:b w:val="0"/>
          <w:sz w:val="28"/>
        </w:rPr>
      </w:pPr>
      <w:r>
        <w:rPr>
          <w:b w:val="0"/>
          <w:sz w:val="28"/>
        </w:rPr>
        <w:t>умений использовать выразительные средства для со</w:t>
      </w:r>
      <w:r>
        <w:rPr>
          <w:b w:val="0"/>
          <w:sz w:val="28"/>
        </w:rPr>
        <w:t xml:space="preserve">здания художественного образа; </w:t>
      </w:r>
    </w:p>
    <w:p w14:paraId="32010000">
      <w:pPr>
        <w:pStyle w:val="Style_2"/>
        <w:widowControl w:val="1"/>
        <w:numPr>
          <w:ilvl w:val="0"/>
          <w:numId w:val="8"/>
        </w:numPr>
        <w:spacing w:before="78"/>
        <w:ind w:right="726"/>
        <w:rPr>
          <w:b w:val="0"/>
          <w:sz w:val="28"/>
        </w:rPr>
      </w:pPr>
      <w:r>
        <w:rPr>
          <w:b w:val="0"/>
          <w:sz w:val="28"/>
        </w:rPr>
        <w:t>умений самостоятельно разучивать музыкальные произведе</w:t>
      </w:r>
      <w:r>
        <w:rPr>
          <w:b w:val="0"/>
          <w:sz w:val="28"/>
        </w:rPr>
        <w:t xml:space="preserve">ния различных жанров и стилей; </w:t>
      </w:r>
    </w:p>
    <w:p w14:paraId="33010000">
      <w:pPr>
        <w:pStyle w:val="Style_2"/>
        <w:widowControl w:val="1"/>
        <w:numPr>
          <w:ilvl w:val="0"/>
          <w:numId w:val="8"/>
        </w:numPr>
        <w:spacing w:before="78"/>
        <w:ind w:right="726"/>
        <w:rPr>
          <w:b w:val="0"/>
          <w:sz w:val="28"/>
        </w:rPr>
      </w:pPr>
      <w:r>
        <w:rPr>
          <w:b w:val="0"/>
          <w:sz w:val="28"/>
        </w:rPr>
        <w:t>знаний основ музыкальной грамоты;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знаний основных средств выразительности, использ</w:t>
      </w:r>
      <w:r>
        <w:rPr>
          <w:b w:val="0"/>
          <w:sz w:val="28"/>
        </w:rPr>
        <w:t xml:space="preserve">уемых в музыкальном искусстве; </w:t>
      </w:r>
    </w:p>
    <w:p w14:paraId="34010000">
      <w:pPr>
        <w:pStyle w:val="Style_2"/>
        <w:widowControl w:val="1"/>
        <w:numPr>
          <w:ilvl w:val="0"/>
          <w:numId w:val="8"/>
        </w:numPr>
        <w:spacing w:before="78"/>
        <w:ind w:right="726"/>
        <w:rPr>
          <w:b w:val="0"/>
          <w:sz w:val="28"/>
        </w:rPr>
      </w:pPr>
      <w:r>
        <w:rPr>
          <w:b w:val="0"/>
          <w:sz w:val="28"/>
        </w:rPr>
        <w:t>знаний наиболее употребля</w:t>
      </w:r>
      <w:r>
        <w:rPr>
          <w:b w:val="0"/>
          <w:sz w:val="28"/>
        </w:rPr>
        <w:t xml:space="preserve">емой музыкальной терминологии; навыков публичных выступлений; </w:t>
      </w:r>
    </w:p>
    <w:p w14:paraId="35010000">
      <w:pPr>
        <w:pStyle w:val="Style_2"/>
        <w:widowControl w:val="1"/>
        <w:numPr>
          <w:ilvl w:val="0"/>
          <w:numId w:val="8"/>
        </w:numPr>
        <w:spacing w:before="78"/>
        <w:ind w:right="726"/>
        <w:rPr>
          <w:b w:val="0"/>
        </w:rPr>
      </w:pPr>
      <w:r>
        <w:rPr>
          <w:b w:val="0"/>
          <w:sz w:val="28"/>
        </w:rPr>
        <w:t xml:space="preserve">навыков общения со слушательской аудиторией в условиях музыкальнопросветительской деятельности образовательной организации. </w:t>
      </w:r>
    </w:p>
    <w:p w14:paraId="36010000">
      <w:pPr>
        <w:pStyle w:val="Style_2"/>
        <w:widowControl w:val="1"/>
        <w:spacing w:before="78"/>
        <w:ind w:left="612" w:right="726"/>
        <w:rPr>
          <w:b w:val="0"/>
        </w:rPr>
      </w:pPr>
    </w:p>
    <w:p w14:paraId="37010000">
      <w:pPr>
        <w:pStyle w:val="Style_2"/>
        <w:widowControl w:val="1"/>
        <w:spacing w:before="78"/>
        <w:ind w:left="612" w:right="726"/>
        <w:jc w:val="center"/>
      </w:pPr>
      <w:r>
        <w:t>IV. ФОРМЫ И МЕТОДЫ КОНТРОЛЯ. КРИТЕРИИ ОЦЕНОК</w:t>
      </w:r>
    </w:p>
    <w:p w14:paraId="38010000">
      <w:pPr>
        <w:pStyle w:val="Style_1"/>
        <w:widowControl w:val="1"/>
        <w:ind w:left="0"/>
        <w:rPr>
          <w:b w:val="1"/>
          <w:i w:val="1"/>
        </w:rPr>
      </w:pPr>
    </w:p>
    <w:p w14:paraId="39010000">
      <w:pPr>
        <w:pStyle w:val="Style_1"/>
        <w:widowControl w:val="1"/>
        <w:ind w:left="0"/>
        <w:rPr>
          <w:b w:val="1"/>
          <w:i w:val="1"/>
        </w:rPr>
      </w:pPr>
      <w:r>
        <w:rPr>
          <w:sz w:val="28"/>
        </w:rPr>
        <w:t xml:space="preserve">Программа </w:t>
      </w:r>
      <w:r>
        <w:rPr>
          <w:sz w:val="28"/>
        </w:rPr>
        <w:t xml:space="preserve">на отделении платных образовательных услуг не </w:t>
      </w:r>
      <w:r>
        <w:rPr>
          <w:sz w:val="28"/>
        </w:rPr>
        <w:t xml:space="preserve">предусматривает текущий контроль, промежуточную </w:t>
      </w:r>
      <w:r>
        <w:rPr>
          <w:sz w:val="28"/>
        </w:rPr>
        <w:t>и итоговую аттестации</w:t>
      </w:r>
      <w:r>
        <w:rPr>
          <w:sz w:val="28"/>
        </w:rPr>
        <w:t>.</w:t>
      </w:r>
    </w:p>
    <w:p w14:paraId="3A010000">
      <w:pPr>
        <w:sectPr>
          <w:footerReference r:id="rId4" w:type="default"/>
          <w:pgSz w:h="16840" w:orient="portrait" w:w="11910"/>
          <w:pgMar w:bottom="1240" w:footer="976" w:gutter="0" w:header="0" w:left="1160" w:right="480" w:top="700"/>
        </w:sectPr>
      </w:pPr>
    </w:p>
    <w:p w14:paraId="3B010000">
      <w:pPr>
        <w:pStyle w:val="Style_2"/>
        <w:widowControl w:val="1"/>
        <w:tabs>
          <w:tab w:leader="none" w:pos="1649" w:val="left"/>
        </w:tabs>
        <w:spacing w:before="75"/>
        <w:ind w:left="1355"/>
        <w:jc w:val="center"/>
      </w:pPr>
      <w:r>
        <w:t>V</w:t>
      </w:r>
      <w:r>
        <w:t xml:space="preserve">. </w:t>
      </w: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56"/>
        </w:rPr>
        <w:t xml:space="preserve"> </w:t>
      </w:r>
      <w:r>
        <w:t>УЧЕБНОГО</w:t>
      </w:r>
      <w:r>
        <w:rPr>
          <w:spacing w:val="54"/>
        </w:rPr>
        <w:t xml:space="preserve"> </w:t>
      </w:r>
      <w:r>
        <w:t>ПРОЦЕССА</w:t>
      </w:r>
    </w:p>
    <w:p w14:paraId="3C010000">
      <w:pPr>
        <w:pStyle w:val="Style_1"/>
        <w:widowControl w:val="1"/>
        <w:spacing w:before="1"/>
        <w:ind w:left="0"/>
        <w:rPr>
          <w:b w:val="1"/>
        </w:rPr>
      </w:pPr>
    </w:p>
    <w:p w14:paraId="3D010000">
      <w:pPr>
        <w:pStyle w:val="Style_4"/>
        <w:widowControl w:val="1"/>
        <w:ind w:firstLine="720" w:left="2575"/>
        <w:jc w:val="both"/>
        <w:rPr>
          <w:sz w:val="28"/>
        </w:rPr>
      </w:pPr>
      <w:r>
        <w:rPr>
          <w:sz w:val="28"/>
        </w:rPr>
        <w:t>Методические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преподавателям</w:t>
      </w:r>
    </w:p>
    <w:p w14:paraId="3E010000">
      <w:pPr>
        <w:pStyle w:val="Style_1"/>
        <w:widowControl w:val="1"/>
        <w:spacing w:before="36" w:line="360" w:lineRule="auto"/>
        <w:ind w:firstLine="720" w:left="669" w:right="212"/>
        <w:jc w:val="both"/>
        <w:rPr>
          <w:sz w:val="28"/>
        </w:rPr>
      </w:pPr>
      <w:r>
        <w:rPr>
          <w:sz w:val="28"/>
        </w:rPr>
        <w:t>Сроки реализации программы учебного предмета позволяет: перейти 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программе,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61"/>
          <w:sz w:val="28"/>
        </w:rPr>
        <w:t xml:space="preserve"> </w:t>
      </w:r>
      <w:r>
        <w:rPr>
          <w:sz w:val="28"/>
        </w:rPr>
        <w:t>занятия,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любительскому</w:t>
      </w:r>
      <w:r>
        <w:rPr>
          <w:spacing w:val="-8"/>
          <w:sz w:val="28"/>
        </w:rPr>
        <w:t xml:space="preserve"> </w:t>
      </w:r>
      <w:r>
        <w:rPr>
          <w:sz w:val="28"/>
        </w:rPr>
        <w:t>сольному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ансамблевому</w:t>
      </w:r>
      <w:r>
        <w:rPr>
          <w:spacing w:val="-8"/>
          <w:sz w:val="28"/>
        </w:rPr>
        <w:t xml:space="preserve"> </w:t>
      </w:r>
      <w:r>
        <w:rPr>
          <w:sz w:val="28"/>
        </w:rPr>
        <w:t>музицированию.</w:t>
      </w:r>
    </w:p>
    <w:p w14:paraId="3F010000">
      <w:pPr>
        <w:pStyle w:val="Style_1"/>
        <w:widowControl w:val="1"/>
        <w:spacing w:line="360" w:lineRule="auto"/>
        <w:ind w:firstLine="720" w:left="669" w:right="220"/>
        <w:jc w:val="both"/>
        <w:rPr>
          <w:sz w:val="28"/>
        </w:rPr>
      </w:pPr>
      <w:r>
        <w:rPr>
          <w:sz w:val="28"/>
        </w:rPr>
        <w:t>Важнейшие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постепенности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4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3"/>
          <w:sz w:val="28"/>
        </w:rPr>
        <w:t xml:space="preserve"> </w:t>
      </w:r>
      <w:r>
        <w:rPr>
          <w:sz w:val="28"/>
        </w:rPr>
        <w:t>подготовки.</w:t>
      </w:r>
    </w:p>
    <w:p w14:paraId="40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Достичь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более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высоких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результатов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обучении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творческих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способностей учащихся, полнее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учитывать индивидуальные возможности и личностные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особенности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ребенка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позволяют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методы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дифференциации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</w:p>
    <w:p w14:paraId="41010000">
      <w:pPr>
        <w:sectPr>
          <w:footerReference r:id="rId6" w:type="default"/>
          <w:type w:val="continuous"/>
          <w:pgSz w:h="16840" w:orient="portrait" w:w="11910"/>
          <w:pgMar w:bottom="280" w:footer="720" w:gutter="0" w:header="720" w:left="1160" w:right="480" w:top="760"/>
        </w:sectPr>
      </w:pPr>
    </w:p>
    <w:p w14:paraId="42010000">
      <w:pPr>
        <w:pStyle w:val="Style_5"/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индивидуализации:</w:t>
      </w:r>
    </w:p>
    <w:p w14:paraId="43010000">
      <w:pPr>
        <w:pStyle w:val="Style_5"/>
        <w:widowControl w:val="1"/>
        <w:numPr>
          <w:ilvl w:val="0"/>
          <w:numId w:val="9"/>
        </w:num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педагогом заданий различной трудности и объема</w:t>
      </w:r>
    </w:p>
    <w:p w14:paraId="44010000">
      <w:pPr>
        <w:pStyle w:val="Style_5"/>
        <w:widowControl w:val="1"/>
        <w:numPr>
          <w:ilvl w:val="0"/>
          <w:numId w:val="9"/>
        </w:num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Разная мера помощи преподавателя учащимся при выполнении учебных заданий</w:t>
      </w:r>
    </w:p>
    <w:p w14:paraId="45010000">
      <w:pPr>
        <w:pStyle w:val="Style_5"/>
        <w:widowControl w:val="1"/>
        <w:numPr>
          <w:ilvl w:val="0"/>
          <w:numId w:val="9"/>
        </w:num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Вариативность темпа освоения учебного материала</w:t>
      </w:r>
    </w:p>
    <w:p w14:paraId="46010000">
      <w:pPr>
        <w:pStyle w:val="Style_5"/>
        <w:widowControl w:val="1"/>
        <w:numPr>
          <w:ilvl w:val="0"/>
          <w:numId w:val="9"/>
        </w:num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Индивидуальные и дифференцированные домашние задания</w:t>
      </w:r>
    </w:p>
    <w:p w14:paraId="47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Основной задачей применения принципов дифференциации и индивидуализации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 объяснении материала является актуализация полученных учениками знаний. Важно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вспомнить именно то, что будет необходимо при объяснении нового материала. Часто 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этапе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освоения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нового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материала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учащимся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предлагается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воспользоваться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полученной информацией, и при этом ученики получают разную меру помощи, которую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может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оказать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преподаватель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посредством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показа 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инструменте.</w:t>
      </w:r>
    </w:p>
    <w:p w14:paraId="48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Основное время на уроке отводится практической деятельности, поэтому создание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творческой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атмосферы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способствует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продуктивности.</w:t>
      </w:r>
    </w:p>
    <w:p w14:paraId="49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Правильная организация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учебного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процесса,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успешное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 всестороннее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музыкально-исполнительских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данных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ученика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зависят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непосредственно</w:t>
      </w:r>
      <w:r>
        <w:rPr>
          <w:rFonts w:ascii="Times New Roman" w:hAnsi="Times New Roman"/>
          <w:spacing w:val="61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pacing w:val="61"/>
          <w:sz w:val="28"/>
        </w:rPr>
        <w:t xml:space="preserve"> </w:t>
      </w:r>
      <w:r>
        <w:rPr>
          <w:rFonts w:ascii="Times New Roman" w:hAnsi="Times New Roman"/>
          <w:sz w:val="28"/>
        </w:rPr>
        <w:t>того,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насколько тщательно спланирована работа в целом, глубоко продуман выбор репертуара.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Целесообразно составленный индивидуальный план, своевременное его выполнение так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же, как и рационально подобранный учебный материал, существенным образом влияют на</w:t>
      </w:r>
      <w:r>
        <w:rPr>
          <w:rFonts w:ascii="Times New Roman" w:hAnsi="Times New Roman"/>
          <w:spacing w:val="-57"/>
          <w:sz w:val="28"/>
        </w:rPr>
        <w:t xml:space="preserve"> </w:t>
      </w:r>
      <w:r>
        <w:rPr>
          <w:rFonts w:ascii="Times New Roman" w:hAnsi="Times New Roman"/>
          <w:sz w:val="28"/>
        </w:rPr>
        <w:t>успешность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развития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ученика.</w:t>
      </w:r>
    </w:p>
    <w:p w14:paraId="4A010000">
      <w:pPr>
        <w:sectPr>
          <w:footerReference r:id="rId5" w:type="default"/>
          <w:type w:val="continuous"/>
          <w:pgSz w:h="16840" w:orient="portrait" w:w="11910"/>
          <w:pgMar w:bottom="280" w:footer="720" w:gutter="0" w:header="720" w:left="1160" w:right="480" w:top="760"/>
        </w:sectPr>
      </w:pPr>
    </w:p>
    <w:p w14:paraId="4B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</w:p>
    <w:p w14:paraId="4C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Предлагаемые репертуарные списки, программы к зачетам и контрольным урокам,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включающие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художественный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учебный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материал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различной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степени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трудности,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являются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примерными,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предполагающими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варьирование,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дополнение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-57"/>
          <w:sz w:val="28"/>
        </w:rPr>
        <w:t xml:space="preserve"> </w:t>
      </w:r>
      <w:r>
        <w:rPr>
          <w:rFonts w:ascii="Times New Roman" w:hAnsi="Times New Roman"/>
          <w:sz w:val="28"/>
        </w:rPr>
        <w:t>творческими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намерениями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преподавателя и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особенностями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конкретного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ученика.</w:t>
      </w:r>
    </w:p>
    <w:p w14:paraId="4D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Общее количество музыкальных произведений, рекомендованных для изучения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каждом классе, дается в годовых требованиях. Предполагается, что педагог в работе над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репертуаром будет добиваться различной степени завершенности исполнения: некоторые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произведения должны быть подготовлены для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публичного выступления,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показа в условиях класса, третьи – с целью ознакомления. Все это определяет содержание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индивидуального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учебного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плана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учащегося.</w:t>
      </w:r>
    </w:p>
    <w:p w14:paraId="4E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заключительном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этапе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ученики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имеют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опыт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исполнения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произведений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классической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Times New Roman" w:hAnsi="Times New Roman"/>
          <w:sz w:val="28"/>
        </w:rPr>
        <w:t>современной</w:t>
      </w:r>
      <w:r>
        <w:rPr>
          <w:rFonts w:ascii="Times New Roman" w:hAnsi="Times New Roman"/>
          <w:spacing w:val="51"/>
          <w:sz w:val="28"/>
        </w:rPr>
        <w:t xml:space="preserve"> </w:t>
      </w:r>
      <w:r>
        <w:rPr>
          <w:rFonts w:ascii="Times New Roman" w:hAnsi="Times New Roman"/>
          <w:sz w:val="28"/>
        </w:rPr>
        <w:t>музыки,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опыт</w:t>
      </w:r>
      <w:r>
        <w:rPr>
          <w:rFonts w:ascii="Times New Roman" w:hAnsi="Times New Roman"/>
          <w:spacing w:val="55"/>
          <w:sz w:val="28"/>
        </w:rPr>
        <w:t xml:space="preserve"> </w:t>
      </w:r>
      <w:r>
        <w:rPr>
          <w:rFonts w:ascii="Times New Roman" w:hAnsi="Times New Roman"/>
          <w:sz w:val="28"/>
        </w:rPr>
        <w:t>сольного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Times New Roman" w:hAnsi="Times New Roman"/>
          <w:sz w:val="28"/>
        </w:rPr>
        <w:t>ансамблевого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музицирования</w:t>
      </w:r>
    </w:p>
    <w:p w14:paraId="4F010000">
      <w:pPr>
        <w:sectPr>
          <w:footerReference r:id="rId2" w:type="default"/>
          <w:type w:val="continuous"/>
          <w:pgSz w:h="16840" w:orient="portrait" w:w="11910"/>
          <w:pgMar w:bottom="280" w:footer="720" w:gutter="0" w:header="720" w:left="1160" w:right="480" w:top="760"/>
        </w:sectPr>
      </w:pPr>
    </w:p>
    <w:p w14:paraId="50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Исходя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из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этого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опыта,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используют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полученные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знания,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умения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навыки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исполнительской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практике.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Параллельно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формированием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практических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умений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навыков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учащийся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получает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знания музыкальной грамоты, основы гармонии,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которые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применяются,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том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числе,</w:t>
      </w:r>
      <w:r>
        <w:rPr>
          <w:rFonts w:ascii="Times New Roman" w:hAnsi="Times New Roman"/>
          <w:spacing w:val="5"/>
          <w:sz w:val="28"/>
        </w:rPr>
        <w:t xml:space="preserve"> </w:t>
      </w:r>
      <w:r>
        <w:rPr>
          <w:rFonts w:ascii="Times New Roman" w:hAnsi="Times New Roman"/>
          <w:sz w:val="28"/>
        </w:rPr>
        <w:t>при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подборе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слух.</w:t>
      </w:r>
    </w:p>
    <w:p w14:paraId="51010000">
      <w:pPr>
        <w:pStyle w:val="Style_5"/>
        <w:widowControl w:val="1"/>
        <w:spacing w:line="36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работы над качеством звука зависят от индивидуальных способностей 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возможностей учащихся, степени развития музыкального слуха и музыкально-игровых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навыков.</w:t>
      </w:r>
    </w:p>
    <w:p w14:paraId="52010000">
      <w:pPr>
        <w:pStyle w:val="Style_5"/>
        <w:widowControl w:val="1"/>
        <w:spacing w:line="360" w:lineRule="auto"/>
        <w:ind w:firstLine="720"/>
      </w:pPr>
      <w:r>
        <w:rPr>
          <w:rFonts w:ascii="Times New Roman" w:hAnsi="Times New Roman"/>
          <w:sz w:val="28"/>
        </w:rPr>
        <w:t>Важным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элементом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обучения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накопление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художественного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исполнительского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материала,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дальнейшее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расширение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совершенствование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практики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публичных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выступлений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(сольных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ансамблевых)</w:t>
      </w:r>
      <w:r>
        <w:t>.</w:t>
      </w:r>
    </w:p>
    <w:p w14:paraId="53010000">
      <w:pPr>
        <w:pStyle w:val="Style_1"/>
        <w:widowControl w:val="1"/>
        <w:spacing w:before="2"/>
        <w:ind w:left="0"/>
        <w:rPr>
          <w:b w:val="1"/>
        </w:rPr>
      </w:pPr>
    </w:p>
    <w:p w14:paraId="54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/>
        <w:ind/>
      </w:pPr>
      <w:r>
        <w:t>VI</w:t>
      </w:r>
      <w:r>
        <w:t xml:space="preserve">. </w:t>
      </w:r>
      <w:r>
        <w:t>СПИСКИ</w:t>
      </w:r>
      <w:r>
        <w:t xml:space="preserve"> </w:t>
      </w:r>
      <w:r>
        <w:t>РЕКОМЕНДУЕМОЙ</w:t>
      </w:r>
      <w:r>
        <w:rPr>
          <w:b w:val="0"/>
          <w:spacing w:val="-3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ЛИТЕРАТУРЫ</w:t>
      </w:r>
    </w:p>
    <w:p w14:paraId="55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/>
        <w:ind/>
        <w:rPr>
          <w:b w:val="0"/>
        </w:rPr>
      </w:pPr>
    </w:p>
    <w:p w14:paraId="56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jc w:val="center"/>
        <w:rPr>
          <w:i w:val="1"/>
          <w:sz w:val="28"/>
        </w:rPr>
      </w:pPr>
      <w:r>
        <w:rPr>
          <w:i w:val="1"/>
          <w:sz w:val="28"/>
        </w:rPr>
        <w:t>Медодическая литература</w:t>
      </w:r>
    </w:p>
    <w:p w14:paraId="57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В.Н. Апатский «О совершенствовании методов музыкально-исполнительской подготовки. История и методика», Киев, Музична Украина, 1976 </w:t>
      </w:r>
    </w:p>
    <w:p w14:paraId="58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Л.Г. Арчажникова «Проблема взаимосвязи музыкально-слуховых </w:t>
      </w:r>
      <w:r>
        <w:rPr>
          <w:b w:val="0"/>
          <w:sz w:val="28"/>
        </w:rPr>
        <w:t xml:space="preserve">представлений и музыкально-двигательных навыков», автореф. канд. искусствоведения, М., 1971 </w:t>
      </w:r>
    </w:p>
    <w:p w14:paraId="59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Ю.Н. Бычков «Проблемы детского музыкального воспитания», Вып. 131. - М.: РАМ им. Гнесиных, 1994 </w:t>
      </w:r>
    </w:p>
    <w:p w14:paraId="5A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Н. Вендрова «Воспитание музыкой», М., Просвещение, 1991 </w:t>
      </w:r>
    </w:p>
    <w:p w14:paraId="5B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Н.В. Волков «Основы управления звучанием при игре на кларнете», Дис.канд. искусствоведения. М., 1987, 185 с. </w:t>
      </w:r>
    </w:p>
    <w:p w14:paraId="5C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Н.А. Володин «Роль гармонического спектра в восприятии высоты и тембра звука», Музыкальное искусство и наука, Вып. 1. М., 1970, с. 11-38 </w:t>
      </w:r>
    </w:p>
    <w:p w14:paraId="5D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Н. Гарбузов «Зонная природа тембрового слуха», М., 1956, 71 с. </w:t>
      </w:r>
    </w:p>
    <w:p w14:paraId="5E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В.Григорьев «Некоторые проблемы специфики игрового движения музыкантаисполнителя. Вопросы музыкальной педагогики», Вып. 7, М., 1986, с.65-81. </w:t>
      </w:r>
    </w:p>
    <w:p w14:paraId="5F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Л.А. Грищенко «Психология восприятия внимания, памяти», Екатеринбург, 1994, с.83. </w:t>
      </w:r>
    </w:p>
    <w:p w14:paraId="60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П.Н. Евтихиев, Г.А.Карцева «Психолого-педагогические основы работы учащегося над музыкально-исполнительским образом. Музыкальное воспитание: опыт, проблемы, перспективы», Сб. тр. Тамбов, 1994, с.43-54. </w:t>
      </w:r>
    </w:p>
    <w:p w14:paraId="61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«Комплексный подход к проблемам музыкального образования», Сб. тр., М., 1986 г. </w:t>
      </w:r>
    </w:p>
    <w:p w14:paraId="62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Л.Н. Логинова «О слуховой деятельности музыканта-исполнителя. Теоретические проблемы», М., 1998, 176 с. </w:t>
      </w:r>
    </w:p>
    <w:p w14:paraId="63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Е.Н. Маркова «Интонационность музыкального искусства», Киев, 1990, 182 с. Материалы Всесоюзного семинара исполнителей на духовых инструментах», М., 1988, 29 с. </w:t>
      </w:r>
    </w:p>
    <w:p w14:paraId="64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Ю. Рагс «Интонирование мелодии в связи с некоторыми ее элементами. Труды кафедры теории музыки», Московская государственная консерватория имени П.И. Чайковского. М., 1960, вып. 1. С. 338-355. </w:t>
      </w:r>
    </w:p>
    <w:p w14:paraId="65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«Совершенствование методики обучения игре на духовых инструментах (методические рекомендации)», Минск, 1982, 42 с. </w:t>
      </w:r>
    </w:p>
    <w:p w14:paraId="66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«Современное исполнительство на духовых и ударных инструментах», Сб. тр. </w:t>
      </w:r>
      <w:r>
        <w:rPr>
          <w:b w:val="0"/>
          <w:sz w:val="28"/>
        </w:rPr>
        <w:t xml:space="preserve">Вып. 103, М., 1990, 144 с. </w:t>
      </w:r>
    </w:p>
    <w:p w14:paraId="67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Теория и практика игры на духовых инструментах. Киев., 1989. 136 с. </w:t>
      </w:r>
    </w:p>
    <w:p w14:paraId="68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rPr>
          <w:b w:val="0"/>
          <w:sz w:val="28"/>
        </w:rPr>
      </w:pPr>
      <w:r>
        <w:rPr>
          <w:b w:val="0"/>
          <w:sz w:val="28"/>
        </w:rPr>
        <w:t xml:space="preserve">П.Н. Евтихиев, Г.А. Карцева «Психолого-педагогические основы работы учащегося над музыкально-исполнительским образом. Музыкальное воспитание: опыт, проблемы, перспективы», Тамбов, Тамбовский музыкально-педагогический институт имени С.В.Рахманинова,1994 </w:t>
      </w:r>
    </w:p>
    <w:p w14:paraId="69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 w:left="612"/>
        <w:jc w:val="center"/>
        <w:rPr>
          <w:i w:val="1"/>
          <w:sz w:val="28"/>
        </w:rPr>
      </w:pPr>
      <w:r>
        <w:rPr>
          <w:i w:val="1"/>
          <w:sz w:val="28"/>
        </w:rPr>
        <w:t>Учебная литература</w:t>
      </w:r>
    </w:p>
    <w:p w14:paraId="6A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 xml:space="preserve">Зиневич В., Борин В. Курс игры на ударных инструментах, ч.1, П. М.,1980. </w:t>
      </w:r>
    </w:p>
    <w:p w14:paraId="6B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 xml:space="preserve">Кизант Г. Техника игры на ударных инструментах. </w:t>
      </w:r>
    </w:p>
    <w:p w14:paraId="6C010000">
      <w:pPr>
        <w:pStyle w:val="Style_2"/>
        <w:widowControl w:val="1"/>
        <w:spacing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К. Чидди Школа игры на ударной установке. Ритмические рисунки, грувы и биты</w:t>
      </w:r>
    </w:p>
    <w:p w14:paraId="6D010000">
      <w:pPr>
        <w:pStyle w:val="Style_2"/>
        <w:widowControl w:val="1"/>
        <w:spacing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И. Авалиани Школа игры на ударной установке (Рок)</w:t>
      </w:r>
    </w:p>
    <w:p w14:paraId="6E010000">
      <w:pPr>
        <w:pStyle w:val="Style_2"/>
        <w:widowControl w:val="1"/>
        <w:spacing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Г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Киезант</w:t>
      </w:r>
      <w:r>
        <w:rPr>
          <w:b w:val="0"/>
          <w:sz w:val="28"/>
        </w:rPr>
        <w:t xml:space="preserve"> Der modern drummer</w:t>
      </w:r>
    </w:p>
    <w:p w14:paraId="6F010000">
      <w:pPr>
        <w:pStyle w:val="Style_2"/>
        <w:widowControl w:val="1"/>
        <w:spacing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Э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Копецки</w:t>
      </w:r>
      <w:r>
        <w:rPr>
          <w:b w:val="0"/>
          <w:sz w:val="28"/>
        </w:rPr>
        <w:t xml:space="preserve"> «Hamster Race»</w:t>
      </w:r>
    </w:p>
    <w:p w14:paraId="70010000">
      <w:pPr>
        <w:pStyle w:val="Style_2"/>
        <w:widowControl w:val="1"/>
        <w:spacing w:before="78"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И. Авалиани Ритмические модели Джаз</w:t>
      </w:r>
    </w:p>
    <w:p w14:paraId="71010000">
      <w:pPr>
        <w:pStyle w:val="Style_2"/>
        <w:widowControl w:val="1"/>
        <w:spacing w:before="78"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П. Эскин Концепции и техники игры на барабанах</w:t>
      </w:r>
    </w:p>
    <w:p w14:paraId="72010000">
      <w:pPr>
        <w:pStyle w:val="Style_2"/>
        <w:widowControl w:val="1"/>
        <w:spacing w:before="78"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М. Далгрэм Координация 4х точек</w:t>
      </w:r>
    </w:p>
    <w:p w14:paraId="73010000">
      <w:pPr>
        <w:pStyle w:val="Style_2"/>
        <w:widowControl w:val="1"/>
        <w:spacing w:before="78"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Г. Бомхоф Школа игры на ударной установке</w:t>
      </w:r>
    </w:p>
    <w:p w14:paraId="74010000">
      <w:pPr>
        <w:pStyle w:val="Style_2"/>
        <w:widowControl w:val="1"/>
        <w:spacing w:before="78" w:line="360" w:lineRule="auto"/>
        <w:ind w:right="723"/>
        <w:rPr>
          <w:b w:val="0"/>
          <w:sz w:val="28"/>
        </w:rPr>
      </w:pPr>
      <w:r>
        <w:rPr>
          <w:b w:val="0"/>
          <w:sz w:val="28"/>
        </w:rPr>
        <w:t>К. Уайли Сборник популярных песен</w:t>
      </w:r>
    </w:p>
    <w:p w14:paraId="75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В. Ловецкий Партитуры танцевальных ритмов</w:t>
      </w:r>
    </w:p>
    <w:p w14:paraId="76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Д. Агостини Подготовки к чтению с листа</w:t>
      </w:r>
    </w:p>
    <w:p w14:paraId="77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С. Паолини Заполнения и грувы для ударной установки</w:t>
      </w:r>
    </w:p>
    <w:p w14:paraId="78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Д. Гарибальди Фанки-бит</w:t>
      </w:r>
    </w:p>
    <w:p w14:paraId="79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Т. Рид Латинские ритмы для барабанов и тимбалес</w:t>
      </w:r>
    </w:p>
    <w:p w14:paraId="7A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Э. Тиган Звучание щёток</w:t>
      </w:r>
    </w:p>
    <w:p w14:paraId="7B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А. Разумов Хрестоматия для ударных инструментов 2 ч.</w:t>
      </w:r>
    </w:p>
    <w:p w14:paraId="7C010000">
      <w:pPr>
        <w:pStyle w:val="Style_2"/>
        <w:widowControl w:val="1"/>
        <w:tabs>
          <w:tab w:leader="none" w:pos="5173" w:val="left"/>
          <w:tab w:leader="none" w:pos="5174" w:val="left"/>
        </w:tabs>
        <w:spacing w:before="1" w:line="360" w:lineRule="auto"/>
        <w:ind/>
        <w:rPr>
          <w:b w:val="0"/>
          <w:sz w:val="28"/>
        </w:rPr>
      </w:pPr>
      <w:r>
        <w:rPr>
          <w:b w:val="0"/>
          <w:sz w:val="28"/>
        </w:rPr>
        <w:t>Т. Лоуренс 10 соло для ударной установки</w:t>
      </w:r>
    </w:p>
    <w:sectPr>
      <w:footerReference r:id="rId3" w:type="default"/>
      <w:type w:val="continuous"/>
      <w:pgSz w:h="16840" w:orient="portrait" w:w="11910"/>
      <w:pgMar w:bottom="1240" w:footer="976" w:gutter="0" w:header="0" w:left="1160" w:right="480" w:top="6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line="14" w:lineRule="auto"/>
      <w:ind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3843655</wp:posOffset>
              </wp:positionH>
              <wp:positionV relativeFrom="page">
                <wp:posOffset>9881870</wp:posOffset>
              </wp:positionV>
              <wp:extent cx="228600" cy="19431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28600" cy="19431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1"/>
                            <w:widowControl w:val="1"/>
                            <w:spacing w:before="10"/>
                            <w:ind w:left="60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spacing w:line="14" w:lineRule="auto"/>
      <w:ind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3843655</wp:posOffset>
              </wp:positionH>
              <wp:positionV relativeFrom="page">
                <wp:posOffset>9881870</wp:posOffset>
              </wp:positionV>
              <wp:extent cx="228600" cy="194310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28600" cy="19431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1"/>
                            <w:widowControl w:val="1"/>
                            <w:spacing w:before="10"/>
                            <w:ind w:left="60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spacing w:line="14" w:lineRule="auto"/>
      <w:ind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3843655</wp:posOffset>
              </wp:positionH>
              <wp:positionV relativeFrom="page">
                <wp:posOffset>9881870</wp:posOffset>
              </wp:positionV>
              <wp:extent cx="228600" cy="194310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28600" cy="19431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pStyle w:val="Style_1"/>
                            <w:widowControl w:val="1"/>
                            <w:spacing w:before="10"/>
                            <w:ind w:left="60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spacing w:line="14" w:lineRule="auto"/>
      <w:ind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3843655</wp:posOffset>
              </wp:positionH>
              <wp:positionV relativeFrom="page">
                <wp:posOffset>9881870</wp:posOffset>
              </wp:positionV>
              <wp:extent cx="228600" cy="194310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28600" cy="19431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00000">
                          <w:pPr>
                            <w:pStyle w:val="Style_1"/>
                            <w:widowControl w:val="1"/>
                            <w:spacing w:before="10"/>
                            <w:ind w:left="60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spacing w:line="14" w:lineRule="auto"/>
      <w:ind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3843655</wp:posOffset>
              </wp:positionH>
              <wp:positionV relativeFrom="page">
                <wp:posOffset>9881870</wp:posOffset>
              </wp:positionV>
              <wp:extent cx="228600" cy="194310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28600" cy="19431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000000">
                          <w:pPr>
                            <w:pStyle w:val="Style_1"/>
                            <w:widowControl w:val="1"/>
                            <w:spacing w:before="10"/>
                            <w:ind w:left="60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spacing w:line="14" w:lineRule="auto"/>
      <w:ind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3843655</wp:posOffset>
              </wp:positionH>
              <wp:positionV relativeFrom="page">
                <wp:posOffset>9881870</wp:posOffset>
              </wp:positionV>
              <wp:extent cx="228600" cy="194310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28600" cy="19431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000000">
                          <w:pPr>
                            <w:pStyle w:val="Style_1"/>
                            <w:widowControl w:val="1"/>
                            <w:spacing w:before="10"/>
                            <w:ind w:left="60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b w:val="1"/>
        <w:sz w:val="24"/>
      </w:rPr>
    </w:lvl>
    <w:lvl w:ilvl="1">
      <w:numFmt w:val="bullet"/>
      <w:lvlText w:val="-"/>
      <w:lvlJc w:val="left"/>
      <w:pPr>
        <w:widowControl w:val="1"/>
        <w:ind w:hanging="145" w:left="102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widowControl w:val="1"/>
        <w:ind w:hanging="145" w:left="1851"/>
      </w:pPr>
    </w:lvl>
    <w:lvl w:ilvl="3">
      <w:numFmt w:val="bullet"/>
      <w:lvlText w:val="•"/>
      <w:lvlJc w:val="left"/>
      <w:pPr>
        <w:widowControl w:val="1"/>
        <w:ind w:hanging="145" w:left="2903"/>
      </w:pPr>
    </w:lvl>
    <w:lvl w:ilvl="4">
      <w:numFmt w:val="bullet"/>
      <w:lvlText w:val="•"/>
      <w:lvlJc w:val="left"/>
      <w:pPr>
        <w:widowControl w:val="1"/>
        <w:ind w:hanging="145" w:left="3954"/>
      </w:pPr>
    </w:lvl>
    <w:lvl w:ilvl="5">
      <w:numFmt w:val="bullet"/>
      <w:lvlText w:val="•"/>
      <w:lvlJc w:val="left"/>
      <w:pPr>
        <w:widowControl w:val="1"/>
        <w:ind w:hanging="145" w:left="5006"/>
      </w:pPr>
    </w:lvl>
    <w:lvl w:ilvl="6">
      <w:numFmt w:val="bullet"/>
      <w:lvlText w:val="•"/>
      <w:lvlJc w:val="left"/>
      <w:pPr>
        <w:widowControl w:val="1"/>
        <w:ind w:hanging="145" w:left="6057"/>
      </w:pPr>
    </w:lvl>
    <w:lvl w:ilvl="7">
      <w:numFmt w:val="bullet"/>
      <w:lvlText w:val="•"/>
      <w:lvlJc w:val="left"/>
      <w:pPr>
        <w:widowControl w:val="1"/>
        <w:ind w:hanging="145" w:left="7109"/>
      </w:pPr>
    </w:lvl>
    <w:lvl w:ilvl="8">
      <w:numFmt w:val="bullet"/>
      <w:lvlText w:val="•"/>
      <w:lvlJc w:val="left"/>
      <w:pPr>
        <w:widowControl w:val="1"/>
        <w:ind w:hanging="145" w:left="8160"/>
      </w:pPr>
    </w:lvl>
  </w:abstractNum>
  <w:abstractNum w:abstractNumId="1">
    <w:lvl w:ilvl="0">
      <w:start w:val="2"/>
      <w:numFmt w:val="upperRoman"/>
      <w:lvlText w:val="%1."/>
      <w:lvlJc w:val="left"/>
      <w:pPr>
        <w:widowControl w:val="1"/>
        <w:ind w:hanging="707" w:left="808"/>
      </w:pPr>
      <w:rPr>
        <w:rFonts w:ascii="Times New Roman" w:hAnsi="Times New Roman"/>
        <w:b w:val="1"/>
        <w:spacing w:val="-3"/>
        <w:sz w:val="24"/>
      </w:rPr>
    </w:lvl>
    <w:lvl w:ilvl="1">
      <w:numFmt w:val="bullet"/>
      <w:lvlText w:val="-"/>
      <w:lvlJc w:val="left"/>
      <w:pPr>
        <w:widowControl w:val="1"/>
        <w:ind w:hanging="207" w:left="876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widowControl w:val="1"/>
        <w:ind w:hanging="207" w:left="880"/>
      </w:pPr>
    </w:lvl>
    <w:lvl w:ilvl="3">
      <w:numFmt w:val="bullet"/>
      <w:lvlText w:val="•"/>
      <w:lvlJc w:val="left"/>
      <w:pPr>
        <w:widowControl w:val="1"/>
        <w:ind w:hanging="207" w:left="960"/>
      </w:pPr>
    </w:lvl>
    <w:lvl w:ilvl="4">
      <w:numFmt w:val="bullet"/>
      <w:lvlText w:val="•"/>
      <w:lvlJc w:val="left"/>
      <w:pPr>
        <w:widowControl w:val="1"/>
        <w:ind w:hanging="207" w:left="2289"/>
      </w:pPr>
    </w:lvl>
    <w:lvl w:ilvl="5">
      <w:numFmt w:val="bullet"/>
      <w:lvlText w:val="•"/>
      <w:lvlJc w:val="left"/>
      <w:pPr>
        <w:widowControl w:val="1"/>
        <w:ind w:hanging="207" w:left="3618"/>
      </w:pPr>
    </w:lvl>
    <w:lvl w:ilvl="6">
      <w:numFmt w:val="bullet"/>
      <w:lvlText w:val="•"/>
      <w:lvlJc w:val="left"/>
      <w:pPr>
        <w:widowControl w:val="1"/>
        <w:ind w:hanging="207" w:left="4947"/>
      </w:pPr>
    </w:lvl>
    <w:lvl w:ilvl="7">
      <w:numFmt w:val="bullet"/>
      <w:lvlText w:val="•"/>
      <w:lvlJc w:val="left"/>
      <w:pPr>
        <w:widowControl w:val="1"/>
        <w:ind w:hanging="207" w:left="6276"/>
      </w:pPr>
    </w:lvl>
    <w:lvl w:ilvl="8">
      <w:numFmt w:val="bullet"/>
      <w:lvlText w:val="•"/>
      <w:lvlJc w:val="left"/>
      <w:pPr>
        <w:widowControl w:val="1"/>
        <w:ind w:hanging="207" w:left="7605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1">
      <w:numFmt w:val="bullet"/>
      <w:lvlText w:val=""/>
      <w:lvlJc w:val="left"/>
      <w:pPr>
        <w:widowControl w:val="1"/>
        <w:ind w:hanging="567" w:left="1519"/>
      </w:pPr>
      <w:rPr>
        <w:rFonts w:ascii="Symbol" w:hAnsi="Symbol"/>
        <w:sz w:val="24"/>
      </w:rPr>
    </w:lvl>
    <w:lvl w:ilvl="2">
      <w:numFmt w:val="bullet"/>
      <w:lvlText w:val=""/>
      <w:lvlJc w:val="left"/>
      <w:pPr>
        <w:widowControl w:val="1"/>
        <w:ind w:hanging="423" w:left="669"/>
      </w:pPr>
      <w:rPr>
        <w:rFonts w:ascii="Symbol" w:hAnsi="Symbol"/>
        <w:sz w:val="24"/>
      </w:rPr>
    </w:lvl>
    <w:lvl w:ilvl="3">
      <w:numFmt w:val="bullet"/>
      <w:lvlText w:val="•"/>
      <w:lvlJc w:val="left"/>
      <w:pPr>
        <w:widowControl w:val="1"/>
        <w:ind w:hanging="423" w:left="2613"/>
      </w:pPr>
    </w:lvl>
    <w:lvl w:ilvl="4">
      <w:numFmt w:val="bullet"/>
      <w:lvlText w:val="•"/>
      <w:lvlJc w:val="left"/>
      <w:pPr>
        <w:widowControl w:val="1"/>
        <w:ind w:hanging="423" w:left="3706"/>
      </w:pPr>
    </w:lvl>
    <w:lvl w:ilvl="5">
      <w:numFmt w:val="bullet"/>
      <w:lvlText w:val="•"/>
      <w:lvlJc w:val="left"/>
      <w:pPr>
        <w:widowControl w:val="1"/>
        <w:ind w:hanging="423" w:left="4799"/>
      </w:pPr>
    </w:lvl>
    <w:lvl w:ilvl="6">
      <w:numFmt w:val="bullet"/>
      <w:lvlText w:val="•"/>
      <w:lvlJc w:val="left"/>
      <w:pPr>
        <w:widowControl w:val="1"/>
        <w:ind w:hanging="423" w:left="5892"/>
      </w:pPr>
    </w:lvl>
    <w:lvl w:ilvl="7">
      <w:numFmt w:val="bullet"/>
      <w:lvlText w:val="•"/>
      <w:lvlJc w:val="left"/>
      <w:pPr>
        <w:widowControl w:val="1"/>
        <w:ind w:hanging="423" w:left="6985"/>
      </w:pPr>
    </w:lvl>
    <w:lvl w:ilvl="8">
      <w:numFmt w:val="bullet"/>
      <w:lvlText w:val="•"/>
      <w:lvlJc w:val="left"/>
      <w:pPr>
        <w:widowControl w:val="1"/>
        <w:ind w:hanging="423" w:left="8078"/>
      </w:pPr>
    </w:lvl>
  </w:abstractNum>
  <w:abstractNum w:abstractNumId="3">
    <w:lvl w:ilvl="0">
      <w:numFmt w:val="bullet"/>
      <w:lvlText w:val=""/>
      <w:lvlJc w:val="left"/>
      <w:pPr>
        <w:widowControl w:val="1"/>
        <w:ind w:hanging="423" w:left="1236"/>
      </w:pPr>
      <w:rPr>
        <w:rFonts w:ascii="Symbol" w:hAnsi="Symbol"/>
        <w:sz w:val="24"/>
      </w:rPr>
    </w:lvl>
    <w:lvl w:ilvl="1">
      <w:numFmt w:val="bullet"/>
      <w:lvlText w:val="•"/>
      <w:lvlJc w:val="left"/>
      <w:pPr>
        <w:widowControl w:val="1"/>
        <w:ind w:hanging="423" w:left="2142"/>
      </w:pPr>
    </w:lvl>
    <w:lvl w:ilvl="2">
      <w:numFmt w:val="bullet"/>
      <w:lvlText w:val="•"/>
      <w:lvlJc w:val="left"/>
      <w:pPr>
        <w:widowControl w:val="1"/>
        <w:ind w:hanging="423" w:left="3044"/>
      </w:pPr>
    </w:lvl>
    <w:lvl w:ilvl="3">
      <w:numFmt w:val="bullet"/>
      <w:lvlText w:val="•"/>
      <w:lvlJc w:val="left"/>
      <w:pPr>
        <w:widowControl w:val="1"/>
        <w:ind w:hanging="423" w:left="3947"/>
      </w:pPr>
    </w:lvl>
    <w:lvl w:ilvl="4">
      <w:numFmt w:val="bullet"/>
      <w:lvlText w:val="•"/>
      <w:lvlJc w:val="left"/>
      <w:pPr>
        <w:widowControl w:val="1"/>
        <w:ind w:hanging="423" w:left="4849"/>
      </w:pPr>
    </w:lvl>
    <w:lvl w:ilvl="5">
      <w:numFmt w:val="bullet"/>
      <w:lvlText w:val="•"/>
      <w:lvlJc w:val="left"/>
      <w:pPr>
        <w:widowControl w:val="1"/>
        <w:ind w:hanging="423" w:left="5752"/>
      </w:pPr>
    </w:lvl>
    <w:lvl w:ilvl="6">
      <w:numFmt w:val="bullet"/>
      <w:lvlText w:val="•"/>
      <w:lvlJc w:val="left"/>
      <w:pPr>
        <w:widowControl w:val="1"/>
        <w:ind w:hanging="423" w:left="6654"/>
      </w:pPr>
    </w:lvl>
    <w:lvl w:ilvl="7">
      <w:numFmt w:val="bullet"/>
      <w:lvlText w:val="•"/>
      <w:lvlJc w:val="left"/>
      <w:pPr>
        <w:widowControl w:val="1"/>
        <w:ind w:hanging="423" w:left="7556"/>
      </w:pPr>
    </w:lvl>
    <w:lvl w:ilvl="8">
      <w:numFmt w:val="bullet"/>
      <w:lvlText w:val="•"/>
      <w:lvlJc w:val="left"/>
      <w:pPr>
        <w:widowControl w:val="1"/>
        <w:ind w:hanging="423" w:left="8459"/>
      </w:pPr>
    </w:lvl>
  </w:abstractNum>
  <w:abstractNum w:abstractNumId="4">
    <w:lvl w:ilvl="0">
      <w:numFmt w:val="bullet"/>
      <w:lvlText w:val=""/>
      <w:lvlJc w:val="left"/>
      <w:pPr>
        <w:widowControl w:val="1"/>
        <w:ind w:hanging="207" w:left="823"/>
      </w:pPr>
      <w:rPr>
        <w:rFonts w:ascii="Symbol" w:hAnsi="Symbol"/>
        <w:sz w:val="24"/>
      </w:rPr>
    </w:lvl>
    <w:lvl w:ilvl="1">
      <w:numFmt w:val="bullet"/>
      <w:lvlText w:val=""/>
      <w:lvlJc w:val="left"/>
      <w:pPr>
        <w:widowControl w:val="1"/>
        <w:ind w:hanging="284" w:left="102"/>
      </w:pPr>
      <w:rPr>
        <w:rFonts w:ascii="Symbol" w:hAnsi="Symbol"/>
        <w:sz w:val="24"/>
      </w:rPr>
    </w:lvl>
    <w:lvl w:ilvl="2">
      <w:numFmt w:val="bullet"/>
      <w:lvlText w:val=""/>
      <w:lvlJc w:val="left"/>
      <w:pPr>
        <w:widowControl w:val="1"/>
        <w:ind w:hanging="284" w:left="669"/>
      </w:pPr>
      <w:rPr>
        <w:rFonts w:ascii="Symbol" w:hAnsi="Symbol"/>
        <w:sz w:val="24"/>
      </w:rPr>
    </w:lvl>
    <w:lvl w:ilvl="3">
      <w:numFmt w:val="bullet"/>
      <w:lvlText w:val="•"/>
      <w:lvlJc w:val="left"/>
      <w:pPr>
        <w:widowControl w:val="1"/>
        <w:ind w:hanging="284" w:left="2000"/>
      </w:pPr>
    </w:lvl>
    <w:lvl w:ilvl="4">
      <w:numFmt w:val="bullet"/>
      <w:lvlText w:val="•"/>
      <w:lvlJc w:val="left"/>
      <w:pPr>
        <w:widowControl w:val="1"/>
        <w:ind w:hanging="284" w:left="3181"/>
      </w:pPr>
    </w:lvl>
    <w:lvl w:ilvl="5">
      <w:numFmt w:val="bullet"/>
      <w:lvlText w:val="•"/>
      <w:lvlJc w:val="left"/>
      <w:pPr>
        <w:widowControl w:val="1"/>
        <w:ind w:hanging="284" w:left="4361"/>
      </w:pPr>
    </w:lvl>
    <w:lvl w:ilvl="6">
      <w:numFmt w:val="bullet"/>
      <w:lvlText w:val="•"/>
      <w:lvlJc w:val="left"/>
      <w:pPr>
        <w:widowControl w:val="1"/>
        <w:ind w:hanging="284" w:left="5542"/>
      </w:pPr>
    </w:lvl>
    <w:lvl w:ilvl="7">
      <w:numFmt w:val="bullet"/>
      <w:lvlText w:val="•"/>
      <w:lvlJc w:val="left"/>
      <w:pPr>
        <w:widowControl w:val="1"/>
        <w:ind w:hanging="284" w:left="6722"/>
      </w:pPr>
    </w:lvl>
    <w:lvl w:ilvl="8">
      <w:numFmt w:val="bullet"/>
      <w:lvlText w:val="•"/>
      <w:lvlJc w:val="left"/>
      <w:pPr>
        <w:widowControl w:val="1"/>
        <w:ind w:hanging="284" w:left="7903"/>
      </w:pPr>
    </w:lvl>
  </w:abstractNum>
  <w:abstractNum w:abstractNumId="5">
    <w:lvl w:ilvl="0">
      <w:start w:val="1"/>
      <w:numFmt w:val="upperRoman"/>
      <w:lvlText w:val="%1"/>
      <w:lvlJc w:val="left"/>
      <w:pPr>
        <w:widowControl w:val="1"/>
        <w:ind w:hanging="154" w:left="256"/>
      </w:pPr>
      <w:rPr>
        <w:rFonts w:ascii="Times New Roman" w:hAnsi="Times New Roman"/>
        <w:b w:val="1"/>
        <w:sz w:val="24"/>
      </w:rPr>
    </w:lvl>
    <w:lvl w:ilvl="1">
      <w:numFmt w:val="bullet"/>
      <w:lvlText w:val=""/>
      <w:lvlJc w:val="left"/>
      <w:pPr>
        <w:widowControl w:val="1"/>
        <w:ind w:hanging="347" w:left="808"/>
      </w:pPr>
      <w:rPr>
        <w:rFonts w:ascii="Symbol" w:hAnsi="Symbol"/>
        <w:sz w:val="24"/>
      </w:rPr>
    </w:lvl>
    <w:lvl w:ilvl="2">
      <w:numFmt w:val="bullet"/>
      <w:lvlText w:val="•"/>
      <w:lvlJc w:val="left"/>
      <w:pPr>
        <w:widowControl w:val="1"/>
        <w:ind w:hanging="347" w:left="1920"/>
      </w:pPr>
    </w:lvl>
    <w:lvl w:ilvl="3">
      <w:numFmt w:val="bullet"/>
      <w:lvlText w:val="•"/>
      <w:lvlJc w:val="left"/>
      <w:pPr>
        <w:widowControl w:val="1"/>
        <w:ind w:hanging="347" w:left="1560"/>
      </w:pPr>
    </w:lvl>
    <w:lvl w:ilvl="4">
      <w:numFmt w:val="bullet"/>
      <w:lvlText w:val="•"/>
      <w:lvlJc w:val="left"/>
      <w:pPr>
        <w:widowControl w:val="1"/>
        <w:ind w:hanging="347" w:left="1200"/>
      </w:pPr>
    </w:lvl>
    <w:lvl w:ilvl="5">
      <w:numFmt w:val="bullet"/>
      <w:lvlText w:val="•"/>
      <w:lvlJc w:val="left"/>
      <w:pPr>
        <w:widowControl w:val="1"/>
        <w:ind w:hanging="347" w:left="841"/>
      </w:pPr>
    </w:lvl>
    <w:lvl w:ilvl="6">
      <w:numFmt w:val="bullet"/>
      <w:lvlText w:val="•"/>
      <w:lvlJc w:val="left"/>
      <w:pPr>
        <w:widowControl w:val="1"/>
        <w:ind w:hanging="347" w:left="481"/>
      </w:pPr>
    </w:lvl>
    <w:lvl w:ilvl="7">
      <w:numFmt w:val="bullet"/>
      <w:lvlText w:val="•"/>
      <w:lvlJc w:val="left"/>
      <w:pPr>
        <w:widowControl w:val="1"/>
        <w:ind w:hanging="347" w:left="121"/>
      </w:pPr>
    </w:lvl>
    <w:lvl w:ilvl="8">
      <w:numFmt w:val="bullet"/>
      <w:lvlText w:val="•"/>
      <w:lvlJc w:val="left"/>
      <w:pPr>
        <w:widowControl w:val="1"/>
        <w:ind w:hanging="347" w:left="-238"/>
      </w:pPr>
    </w:lvl>
  </w:abstractNum>
  <w:abstractNum w:abstractNumId="6">
    <w:lvl w:ilvl="0">
      <w:start w:val="1"/>
      <w:numFmt w:val="bullet"/>
      <w:lvlText w:val=""/>
      <w:lvlJc w:val="left"/>
      <w:pPr>
        <w:widowControl w:val="1"/>
        <w:ind w:hanging="360" w:left="144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8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60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2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4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8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20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"/>
      <w:lvlJc w:val="left"/>
      <w:pPr>
        <w:widowControl w:val="1"/>
        <w:ind w:hanging="360" w:left="1332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052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72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92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212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932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652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72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92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rFonts w:ascii="Times New Roman" w:hAnsi="Times New Roman"/>
    </w:rPr>
  </w:style>
  <w:style w:default="1" w:styleId="Style_8_ch" w:type="character">
    <w:name w:val="Normal"/>
    <w:link w:val="Style_8"/>
    <w:rPr>
      <w:rFonts w:ascii="Times New Roman" w:hAnsi="Times New Roman"/>
    </w:rPr>
  </w:style>
  <w:style w:styleId="Style_9" w:type="paragraph">
    <w:name w:val="toc 2"/>
    <w:next w:val="Style_8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8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8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8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2" w:type="paragraph">
    <w:name w:val="Заголовок 11"/>
    <w:basedOn w:val="Style_8"/>
    <w:link w:val="Style_2_ch"/>
    <w:pPr>
      <w:widowControl w:val="1"/>
      <w:ind w:left="611"/>
      <w:outlineLvl w:val="1"/>
    </w:pPr>
    <w:rPr>
      <w:b w:val="1"/>
      <w:sz w:val="24"/>
    </w:rPr>
  </w:style>
  <w:style w:styleId="Style_2_ch" w:type="character">
    <w:name w:val="Заголовок 11"/>
    <w:basedOn w:val="Style_8_ch"/>
    <w:link w:val="Style_2"/>
    <w:rPr>
      <w:b w:val="1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3"/>
    <w:next w:val="Style_8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Table Paragraph"/>
    <w:basedOn w:val="Style_8"/>
    <w:link w:val="Style_17_ch"/>
    <w:pPr>
      <w:widowControl w:val="1"/>
      <w:spacing w:line="268" w:lineRule="exact"/>
      <w:ind w:left="105"/>
    </w:pPr>
  </w:style>
  <w:style w:styleId="Style_17_ch" w:type="character">
    <w:name w:val="Table Paragraph"/>
    <w:basedOn w:val="Style_8_ch"/>
    <w:link w:val="Style_17"/>
  </w:style>
  <w:style w:styleId="Style_18" w:type="paragraph">
    <w:name w:val="heading 5"/>
    <w:next w:val="Style_8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8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5" w:type="paragraph">
    <w:name w:val="No Spacing"/>
    <w:link w:val="Style_5_ch"/>
    <w:pPr>
      <w:widowControl w:val="1"/>
      <w:ind/>
    </w:pPr>
    <w:rPr>
      <w:rFonts w:ascii="Calibri" w:hAnsi="Calibri"/>
    </w:rPr>
  </w:style>
  <w:style w:styleId="Style_5_ch" w:type="character">
    <w:name w:val="No Spacing"/>
    <w:link w:val="Style_5"/>
    <w:rPr>
      <w:rFonts w:ascii="Calibri" w:hAnsi="Calibri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8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8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7" w:type="paragraph">
    <w:name w:val="Standard"/>
    <w:link w:val="Style_7_ch"/>
    <w:pPr>
      <w:widowControl w:val="1"/>
      <w:ind/>
    </w:pPr>
    <w:rPr>
      <w:rFonts w:ascii="Times New Roman" w:hAnsi="Times New Roman"/>
      <w:sz w:val="28"/>
    </w:rPr>
  </w:style>
  <w:style w:styleId="Style_7_ch" w:type="character">
    <w:name w:val="Standard"/>
    <w:link w:val="Style_7"/>
    <w:rPr>
      <w:rFonts w:ascii="Times New Roman" w:hAnsi="Times New Roman"/>
      <w:sz w:val="28"/>
    </w:rPr>
  </w:style>
  <w:style w:styleId="Style_25" w:type="paragraph">
    <w:name w:val="toc 8"/>
    <w:next w:val="Style_8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8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1" w:type="paragraph">
    <w:name w:val="Body Text"/>
    <w:basedOn w:val="Style_8"/>
    <w:link w:val="Style_1_ch"/>
    <w:pPr>
      <w:widowControl w:val="1"/>
      <w:ind w:left="102"/>
    </w:pPr>
    <w:rPr>
      <w:sz w:val="24"/>
    </w:rPr>
  </w:style>
  <w:style w:styleId="Style_1_ch" w:type="character">
    <w:name w:val="Body Text"/>
    <w:basedOn w:val="Style_8_ch"/>
    <w:link w:val="Style_1"/>
    <w:rPr>
      <w:sz w:val="24"/>
    </w:rPr>
  </w:style>
  <w:style w:styleId="Style_27" w:type="paragraph">
    <w:name w:val="Subtitle"/>
    <w:next w:val="Style_8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basedOn w:val="Style_8"/>
    <w:link w:val="Style_28_ch"/>
    <w:uiPriority w:val="10"/>
    <w:qFormat/>
    <w:pPr>
      <w:widowControl w:val="1"/>
      <w:spacing w:before="1"/>
      <w:ind w:left="2287" w:right="2405"/>
      <w:jc w:val="center"/>
    </w:pPr>
    <w:rPr>
      <w:b w:val="1"/>
      <w:sz w:val="40"/>
    </w:rPr>
  </w:style>
  <w:style w:styleId="Style_28_ch" w:type="character">
    <w:name w:val="Title"/>
    <w:basedOn w:val="Style_8_ch"/>
    <w:link w:val="Style_28"/>
    <w:rPr>
      <w:b w:val="1"/>
      <w:sz w:val="40"/>
    </w:rPr>
  </w:style>
  <w:style w:styleId="Style_29" w:type="paragraph">
    <w:name w:val="heading 4"/>
    <w:next w:val="Style_8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" w:type="paragraph">
    <w:name w:val="List Paragraph"/>
    <w:basedOn w:val="Style_8"/>
    <w:link w:val="Style_3_ch"/>
    <w:pPr>
      <w:widowControl w:val="1"/>
      <w:ind w:hanging="347" w:left="808"/>
    </w:pPr>
  </w:style>
  <w:style w:styleId="Style_3_ch" w:type="character">
    <w:name w:val="List Paragraph"/>
    <w:basedOn w:val="Style_8_ch"/>
    <w:link w:val="Style_3"/>
  </w:style>
  <w:style w:styleId="Style_4" w:type="paragraph">
    <w:name w:val="Заголовок 21"/>
    <w:basedOn w:val="Style_8"/>
    <w:link w:val="Style_4_ch"/>
    <w:pPr>
      <w:widowControl w:val="1"/>
      <w:ind w:left="813"/>
      <w:outlineLvl w:val="2"/>
    </w:pPr>
    <w:rPr>
      <w:b w:val="1"/>
      <w:i w:val="1"/>
      <w:sz w:val="24"/>
    </w:rPr>
  </w:style>
  <w:style w:styleId="Style_4_ch" w:type="character">
    <w:name w:val="Заголовок 21"/>
    <w:basedOn w:val="Style_8_ch"/>
    <w:link w:val="Style_4"/>
    <w:rPr>
      <w:b w:val="1"/>
      <w:i w:val="1"/>
      <w:sz w:val="24"/>
    </w:rPr>
  </w:style>
  <w:style w:styleId="Style_30" w:type="paragraph">
    <w:name w:val="heading 2"/>
    <w:next w:val="Style_8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table">
    <w:name w:val="Table Grid"/>
    <w:basedOn w:val="Style_6"/>
    <w:pPr>
      <w:widowControl w:val="1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footer1.xml" Type="http://schemas.openxmlformats.org/officeDocument/2006/relationships/foot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footer5.xml" Type="http://schemas.openxmlformats.org/officeDocument/2006/relationships/footer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2023-02-01T14:26:00Z</dcterms:created>
  <dcterms:modified xsi:type="dcterms:W3CDTF">2026-10-21T08:47:20Z</dcterms:modified>
</cp:coreProperties>
</file>